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21F8" w14:textId="77777777" w:rsidR="00B50C5B" w:rsidRDefault="00B50C5B" w:rsidP="008C242B">
      <w:pPr>
        <w:jc w:val="center"/>
        <w:rPr>
          <w:b/>
          <w:sz w:val="24"/>
          <w:szCs w:val="24"/>
        </w:rPr>
      </w:pPr>
    </w:p>
    <w:p w14:paraId="7E2756FC" w14:textId="4EF9643C" w:rsidR="00C37F1D" w:rsidRPr="00C37F1D" w:rsidRDefault="00C37F1D" w:rsidP="008C242B">
      <w:pPr>
        <w:jc w:val="center"/>
        <w:rPr>
          <w:b/>
          <w:sz w:val="24"/>
          <w:szCs w:val="24"/>
        </w:rPr>
      </w:pPr>
      <w:r w:rsidRPr="00C37F1D">
        <w:rPr>
          <w:b/>
          <w:sz w:val="24"/>
          <w:szCs w:val="24"/>
        </w:rPr>
        <w:t>National Rifle Association</w:t>
      </w:r>
    </w:p>
    <w:p w14:paraId="415D56C6" w14:textId="7E45C1AD" w:rsidR="00C37F1D" w:rsidRPr="00C37F1D" w:rsidRDefault="00C37F1D" w:rsidP="008C242B">
      <w:pPr>
        <w:jc w:val="center"/>
        <w:rPr>
          <w:b/>
          <w:sz w:val="24"/>
          <w:szCs w:val="24"/>
        </w:rPr>
      </w:pPr>
      <w:r w:rsidRPr="00C37F1D">
        <w:rPr>
          <w:b/>
          <w:sz w:val="24"/>
          <w:szCs w:val="24"/>
        </w:rPr>
        <w:t>Code of Conduct for Members</w:t>
      </w:r>
    </w:p>
    <w:p w14:paraId="6476812A" w14:textId="35698FBE" w:rsidR="00C60FCC" w:rsidRPr="00C37F1D" w:rsidRDefault="006172EC" w:rsidP="008C2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Adopted by Council on 9 February 2024</w:t>
      </w:r>
    </w:p>
    <w:p w14:paraId="3146138E" w14:textId="77777777" w:rsidR="00A8735E" w:rsidRDefault="00A8735E" w:rsidP="008C242B">
      <w:pPr>
        <w:jc w:val="center"/>
        <w:rPr>
          <w:b/>
        </w:rPr>
      </w:pPr>
    </w:p>
    <w:p w14:paraId="68690C9E" w14:textId="77777777" w:rsidR="00656071" w:rsidRPr="00386A2B" w:rsidRDefault="00F92B90" w:rsidP="006172EC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656071">
        <w:rPr>
          <w:b/>
        </w:rPr>
        <w:t>Introduction</w:t>
      </w:r>
    </w:p>
    <w:p w14:paraId="35581916" w14:textId="11477566" w:rsidR="00656071" w:rsidRPr="006172EC" w:rsidRDefault="00A8735E" w:rsidP="006172EC">
      <w:pPr>
        <w:pStyle w:val="ListParagraph"/>
        <w:numPr>
          <w:ilvl w:val="1"/>
          <w:numId w:val="10"/>
        </w:numPr>
        <w:spacing w:line="360" w:lineRule="auto"/>
        <w:ind w:left="709"/>
        <w:jc w:val="both"/>
        <w:rPr>
          <w:b/>
        </w:rPr>
      </w:pPr>
      <w:r>
        <w:t>The N</w:t>
      </w:r>
      <w:r w:rsidR="0069102F">
        <w:t xml:space="preserve">ational </w:t>
      </w:r>
      <w:r>
        <w:t>R</w:t>
      </w:r>
      <w:r w:rsidR="0069102F">
        <w:t xml:space="preserve">ifle </w:t>
      </w:r>
      <w:r>
        <w:t>A</w:t>
      </w:r>
      <w:r w:rsidR="0069102F">
        <w:t>ssociation (NRA)</w:t>
      </w:r>
      <w:r>
        <w:t xml:space="preserve"> is dedicated to creating and maintaining a safe, welcoming</w:t>
      </w:r>
      <w:r w:rsidR="004B70C4">
        <w:t xml:space="preserve"> and inclusive environment. Th</w:t>
      </w:r>
      <w:r w:rsidR="000D495E">
        <w:t>is</w:t>
      </w:r>
      <w:r>
        <w:t xml:space="preserve"> Code </w:t>
      </w:r>
      <w:r w:rsidR="000D495E">
        <w:t>is one of the ways in which the NRA promotes this</w:t>
      </w:r>
      <w:r>
        <w:t xml:space="preserve">. </w:t>
      </w:r>
    </w:p>
    <w:p w14:paraId="7D6F90B5" w14:textId="77777777" w:rsidR="006172EC" w:rsidRPr="006172EC" w:rsidRDefault="006172EC" w:rsidP="006172EC">
      <w:pPr>
        <w:pStyle w:val="ListParagraph"/>
        <w:spacing w:line="360" w:lineRule="auto"/>
        <w:ind w:left="709"/>
        <w:jc w:val="both"/>
        <w:rPr>
          <w:b/>
        </w:rPr>
      </w:pPr>
    </w:p>
    <w:p w14:paraId="0FC7275A" w14:textId="77777777" w:rsidR="00656071" w:rsidRPr="00386A2B" w:rsidRDefault="00386A2B" w:rsidP="006172EC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Aims</w:t>
      </w:r>
    </w:p>
    <w:p w14:paraId="663D70AC" w14:textId="008A4EEA" w:rsidR="00386A2B" w:rsidRDefault="00386A2B" w:rsidP="006172EC">
      <w:pPr>
        <w:pStyle w:val="ListParagraph"/>
        <w:numPr>
          <w:ilvl w:val="1"/>
          <w:numId w:val="18"/>
        </w:numPr>
        <w:spacing w:line="360" w:lineRule="auto"/>
        <w:jc w:val="both"/>
      </w:pPr>
      <w:r>
        <w:t>The aim</w:t>
      </w:r>
      <w:r w:rsidR="00A8735E">
        <w:t xml:space="preserve"> of </w:t>
      </w:r>
      <w:r w:rsidR="00F23DDE">
        <w:t>the</w:t>
      </w:r>
      <w:r w:rsidR="004B70C4">
        <w:t xml:space="preserve"> Code</w:t>
      </w:r>
      <w:r>
        <w:t xml:space="preserve"> is</w:t>
      </w:r>
      <w:r w:rsidR="000A6E74">
        <w:t xml:space="preserve"> to</w:t>
      </w:r>
      <w:r w:rsidR="00A8735E">
        <w:t>:</w:t>
      </w:r>
    </w:p>
    <w:p w14:paraId="7E205B3C" w14:textId="77777777" w:rsidR="006172EC" w:rsidRDefault="000A6E74" w:rsidP="006172EC">
      <w:pPr>
        <w:pStyle w:val="ListParagraph"/>
        <w:numPr>
          <w:ilvl w:val="2"/>
          <w:numId w:val="11"/>
        </w:numPr>
        <w:spacing w:line="360" w:lineRule="auto"/>
        <w:ind w:left="1418"/>
        <w:jc w:val="both"/>
      </w:pPr>
      <w:r>
        <w:t>p</w:t>
      </w:r>
      <w:r w:rsidR="006172EC">
        <w:t>rotect members of the NRA;</w:t>
      </w:r>
    </w:p>
    <w:p w14:paraId="44786DD3" w14:textId="77777777" w:rsidR="006172EC" w:rsidRDefault="000A6E74" w:rsidP="006172EC">
      <w:pPr>
        <w:pStyle w:val="ListParagraph"/>
        <w:numPr>
          <w:ilvl w:val="2"/>
          <w:numId w:val="11"/>
        </w:numPr>
        <w:spacing w:line="360" w:lineRule="auto"/>
        <w:ind w:left="1418"/>
        <w:jc w:val="both"/>
      </w:pPr>
      <w:r>
        <w:t>p</w:t>
      </w:r>
      <w:r w:rsidR="00A8735E">
        <w:t>rotec</w:t>
      </w:r>
      <w:r>
        <w:t>t others potentially affected</w:t>
      </w:r>
      <w:r w:rsidR="00656071">
        <w:t xml:space="preserve"> b</w:t>
      </w:r>
      <w:r w:rsidR="00A8735E">
        <w:t>y the actions of NRA members;</w:t>
      </w:r>
    </w:p>
    <w:p w14:paraId="23A3BF26" w14:textId="77777777" w:rsidR="006172EC" w:rsidRDefault="000D495E" w:rsidP="006172EC">
      <w:pPr>
        <w:pStyle w:val="ListParagraph"/>
        <w:numPr>
          <w:ilvl w:val="2"/>
          <w:numId w:val="11"/>
        </w:numPr>
        <w:spacing w:line="360" w:lineRule="auto"/>
        <w:ind w:left="1418"/>
        <w:jc w:val="both"/>
      </w:pPr>
      <w:r>
        <w:t>promote</w:t>
      </w:r>
      <w:r w:rsidR="00A8735E">
        <w:t xml:space="preserve"> the highest possible standards of behaviour, fairness, honesty and competition;</w:t>
      </w:r>
    </w:p>
    <w:p w14:paraId="6004A857" w14:textId="77777777" w:rsidR="006172EC" w:rsidRDefault="00A8735E" w:rsidP="006172EC">
      <w:pPr>
        <w:pStyle w:val="ListParagraph"/>
        <w:numPr>
          <w:ilvl w:val="2"/>
          <w:numId w:val="11"/>
        </w:numPr>
        <w:spacing w:line="360" w:lineRule="auto"/>
        <w:ind w:left="1418"/>
        <w:jc w:val="both"/>
      </w:pPr>
      <w:r>
        <w:t>reduce the risk of harm, injury, harassment, bullying and nuisance to all members and the wider community;</w:t>
      </w:r>
    </w:p>
    <w:p w14:paraId="12D8804A" w14:textId="77777777" w:rsidR="006172EC" w:rsidRDefault="000D495E" w:rsidP="006172EC">
      <w:pPr>
        <w:pStyle w:val="ListParagraph"/>
        <w:numPr>
          <w:ilvl w:val="2"/>
          <w:numId w:val="11"/>
        </w:numPr>
        <w:spacing w:line="360" w:lineRule="auto"/>
        <w:ind w:left="1418"/>
        <w:jc w:val="both"/>
      </w:pPr>
      <w:r>
        <w:t>promote</w:t>
      </w:r>
      <w:r w:rsidR="00A8735E">
        <w:t xml:space="preserve"> a safe, welcoming and inclusive environment within which NRA activities and events take place;</w:t>
      </w:r>
      <w:r w:rsidR="000A6E74">
        <w:t xml:space="preserve"> and</w:t>
      </w:r>
    </w:p>
    <w:p w14:paraId="5A4A85C3" w14:textId="68AB6898" w:rsidR="00A8735E" w:rsidRDefault="00A8735E" w:rsidP="006172EC">
      <w:pPr>
        <w:pStyle w:val="ListParagraph"/>
        <w:numPr>
          <w:ilvl w:val="2"/>
          <w:numId w:val="11"/>
        </w:numPr>
        <w:spacing w:line="360" w:lineRule="auto"/>
        <w:ind w:left="1418"/>
        <w:jc w:val="both"/>
      </w:pPr>
      <w:proofErr w:type="gramStart"/>
      <w:r>
        <w:t>set</w:t>
      </w:r>
      <w:proofErr w:type="gramEnd"/>
      <w:r>
        <w:t xml:space="preserve"> out the actions that can be taken </w:t>
      </w:r>
      <w:r w:rsidR="000A6E74">
        <w:t>in the event of a breach of the Code</w:t>
      </w:r>
      <w:r w:rsidR="00F92B90">
        <w:t>.</w:t>
      </w:r>
    </w:p>
    <w:p w14:paraId="77FA6925" w14:textId="77777777" w:rsidR="004B70C4" w:rsidRDefault="004B70C4" w:rsidP="006172EC">
      <w:pPr>
        <w:pStyle w:val="ListParagraph"/>
        <w:spacing w:line="360" w:lineRule="auto"/>
        <w:ind w:left="1276"/>
        <w:jc w:val="both"/>
      </w:pPr>
    </w:p>
    <w:p w14:paraId="5CA0B271" w14:textId="77777777" w:rsidR="00F92B90" w:rsidRPr="004B70C4" w:rsidRDefault="00F92B90" w:rsidP="006172EC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4B70C4">
        <w:rPr>
          <w:b/>
        </w:rPr>
        <w:t>Application</w:t>
      </w:r>
    </w:p>
    <w:p w14:paraId="1BEA7896" w14:textId="77777777" w:rsidR="004B70C4" w:rsidRDefault="004B70C4" w:rsidP="006172EC">
      <w:pPr>
        <w:spacing w:line="360" w:lineRule="auto"/>
        <w:ind w:firstLine="360"/>
        <w:jc w:val="both"/>
      </w:pPr>
      <w:r>
        <w:t>3.1 The Code is</w:t>
      </w:r>
      <w:r w:rsidR="00F92B90">
        <w:t xml:space="preserve"> a condition of membership and therefore applies to all members of the NRA. </w:t>
      </w:r>
    </w:p>
    <w:p w14:paraId="0D20DCAD" w14:textId="0F5FB0B7" w:rsidR="00F92B90" w:rsidRDefault="004B70C4" w:rsidP="006172EC">
      <w:pPr>
        <w:spacing w:line="360" w:lineRule="auto"/>
        <w:ind w:left="720" w:hanging="360"/>
        <w:jc w:val="both"/>
      </w:pPr>
      <w:r>
        <w:t>3.2</w:t>
      </w:r>
      <w:r>
        <w:tab/>
        <w:t>The</w:t>
      </w:r>
      <w:r w:rsidR="00F92B90">
        <w:t xml:space="preserve"> Code does not apply to trustees or employees </w:t>
      </w:r>
      <w:r w:rsidR="00F23DDE">
        <w:t>of the NRA</w:t>
      </w:r>
      <w:r w:rsidR="000D495E">
        <w:t>, who are all subject to other codes of conduct that reflect their roles in the NRA.</w:t>
      </w:r>
    </w:p>
    <w:p w14:paraId="40BE8595" w14:textId="6E88AED6" w:rsidR="00F92B90" w:rsidRDefault="004B70C4" w:rsidP="006172EC">
      <w:pPr>
        <w:spacing w:line="360" w:lineRule="auto"/>
        <w:ind w:firstLine="360"/>
        <w:jc w:val="both"/>
        <w:rPr>
          <w:b/>
        </w:rPr>
      </w:pPr>
      <w:r>
        <w:rPr>
          <w:b/>
        </w:rPr>
        <w:t xml:space="preserve">4. </w:t>
      </w:r>
      <w:r w:rsidR="00F92B90">
        <w:rPr>
          <w:b/>
        </w:rPr>
        <w:t>Review</w:t>
      </w:r>
    </w:p>
    <w:p w14:paraId="68176976" w14:textId="451138B0" w:rsidR="00F92B90" w:rsidRDefault="00386A2B" w:rsidP="006172EC">
      <w:pPr>
        <w:spacing w:line="360" w:lineRule="auto"/>
        <w:ind w:left="709" w:hanging="349"/>
        <w:jc w:val="both"/>
      </w:pPr>
      <w:r>
        <w:t>4.1</w:t>
      </w:r>
      <w:r>
        <w:tab/>
      </w:r>
      <w:r w:rsidR="004B70C4">
        <w:t>The Code</w:t>
      </w:r>
      <w:r w:rsidR="00F92B90">
        <w:t xml:space="preserve"> </w:t>
      </w:r>
      <w:proofErr w:type="gramStart"/>
      <w:r w:rsidR="00F92B90">
        <w:t>will be reviewed</w:t>
      </w:r>
      <w:proofErr w:type="gramEnd"/>
      <w:r w:rsidR="00F92B90">
        <w:t xml:space="preserve"> regularly to ensure it continues to</w:t>
      </w:r>
      <w:r w:rsidR="000D495E">
        <w:t xml:space="preserve"> promote a safe, welcoming and inclusive environment. A copy of the current Code is on the </w:t>
      </w:r>
      <w:r w:rsidR="00F92B90">
        <w:t>NRA website</w:t>
      </w:r>
      <w:r w:rsidR="000A6E74">
        <w:t>.</w:t>
      </w:r>
      <w:r w:rsidR="00F92B90">
        <w:t xml:space="preserve"> </w:t>
      </w:r>
    </w:p>
    <w:p w14:paraId="40B89526" w14:textId="483D7250" w:rsidR="006172EC" w:rsidRDefault="006172EC" w:rsidP="006172EC">
      <w:pPr>
        <w:spacing w:line="360" w:lineRule="auto"/>
        <w:ind w:left="709" w:hanging="349"/>
        <w:jc w:val="both"/>
      </w:pPr>
    </w:p>
    <w:p w14:paraId="785741A6" w14:textId="77777777" w:rsidR="006172EC" w:rsidRDefault="006172EC" w:rsidP="006172EC">
      <w:pPr>
        <w:spacing w:line="360" w:lineRule="auto"/>
        <w:ind w:left="709" w:hanging="349"/>
        <w:jc w:val="both"/>
      </w:pPr>
      <w:bookmarkStart w:id="0" w:name="_GoBack"/>
      <w:bookmarkEnd w:id="0"/>
    </w:p>
    <w:p w14:paraId="6535C6E1" w14:textId="7FF372AA" w:rsidR="00F92B90" w:rsidRPr="00F92B90" w:rsidRDefault="004B70C4" w:rsidP="006172EC">
      <w:pPr>
        <w:spacing w:line="360" w:lineRule="auto"/>
        <w:ind w:firstLine="360"/>
        <w:jc w:val="both"/>
        <w:rPr>
          <w:b/>
        </w:rPr>
      </w:pPr>
      <w:r>
        <w:rPr>
          <w:b/>
        </w:rPr>
        <w:lastRenderedPageBreak/>
        <w:t>5. Terms of the Code</w:t>
      </w:r>
    </w:p>
    <w:p w14:paraId="4C8D59E6" w14:textId="7478952F" w:rsidR="00023FA9" w:rsidRDefault="00D21968" w:rsidP="006172EC">
      <w:pPr>
        <w:pStyle w:val="ListParagraph"/>
        <w:numPr>
          <w:ilvl w:val="1"/>
          <w:numId w:val="17"/>
        </w:numPr>
        <w:spacing w:line="360" w:lineRule="auto"/>
        <w:jc w:val="both"/>
      </w:pPr>
      <w:r>
        <w:t xml:space="preserve">Members are required to comply with the NRA Handbook, </w:t>
      </w:r>
      <w:proofErr w:type="spellStart"/>
      <w:r>
        <w:t>Bisley</w:t>
      </w:r>
      <w:proofErr w:type="spellEnd"/>
      <w:r>
        <w:t xml:space="preserve"> Range Regulations and </w:t>
      </w:r>
      <w:proofErr w:type="spellStart"/>
      <w:r>
        <w:t>Bisley</w:t>
      </w:r>
      <w:proofErr w:type="spellEnd"/>
      <w:r>
        <w:t xml:space="preserve"> Camp Standing Orders, each of which contains rules governing the conduct and behaviour of members. The Handbook refers in particular to a number of </w:t>
      </w:r>
      <w:r w:rsidR="00023FA9">
        <w:t xml:space="preserve">policies </w:t>
      </w:r>
      <w:r>
        <w:t xml:space="preserve">that </w:t>
      </w:r>
      <w:r w:rsidR="00036A3C">
        <w:t>are relevant to this</w:t>
      </w:r>
      <w:r w:rsidR="00023FA9">
        <w:t>:</w:t>
      </w:r>
    </w:p>
    <w:p w14:paraId="1FAEC72F" w14:textId="77777777" w:rsidR="0069102F" w:rsidRDefault="00023FA9" w:rsidP="006172EC">
      <w:pPr>
        <w:pStyle w:val="ListParagraph"/>
        <w:numPr>
          <w:ilvl w:val="2"/>
          <w:numId w:val="17"/>
        </w:numPr>
        <w:spacing w:line="360" w:lineRule="auto"/>
        <w:jc w:val="both"/>
      </w:pPr>
      <w:r>
        <w:t xml:space="preserve">Safeguarding Policy </w:t>
      </w:r>
    </w:p>
    <w:p w14:paraId="7A9AE69E" w14:textId="77777777" w:rsidR="0069102F" w:rsidRDefault="00023FA9" w:rsidP="006172EC">
      <w:pPr>
        <w:pStyle w:val="ListParagraph"/>
        <w:numPr>
          <w:ilvl w:val="2"/>
          <w:numId w:val="17"/>
        </w:numPr>
        <w:spacing w:line="360" w:lineRule="auto"/>
        <w:jc w:val="both"/>
      </w:pPr>
      <w:r w:rsidRPr="00665B43">
        <w:t>Equality Policy</w:t>
      </w:r>
    </w:p>
    <w:p w14:paraId="1CA94616" w14:textId="77777777" w:rsidR="0069102F" w:rsidRDefault="00023FA9" w:rsidP="006172EC">
      <w:pPr>
        <w:pStyle w:val="ListParagraph"/>
        <w:numPr>
          <w:ilvl w:val="2"/>
          <w:numId w:val="17"/>
        </w:numPr>
        <w:spacing w:line="360" w:lineRule="auto"/>
        <w:jc w:val="both"/>
      </w:pPr>
      <w:r w:rsidRPr="00665B43">
        <w:t>Trans</w:t>
      </w:r>
      <w:r w:rsidR="000A6E74">
        <w:t>gender</w:t>
      </w:r>
      <w:r w:rsidRPr="00665B43">
        <w:t xml:space="preserve"> Inclusion Policy</w:t>
      </w:r>
    </w:p>
    <w:p w14:paraId="41987B5C" w14:textId="77777777" w:rsidR="0069102F" w:rsidRDefault="00023FA9" w:rsidP="006172EC">
      <w:pPr>
        <w:pStyle w:val="ListParagraph"/>
        <w:numPr>
          <w:ilvl w:val="2"/>
          <w:numId w:val="17"/>
        </w:numPr>
        <w:spacing w:line="360" w:lineRule="auto"/>
        <w:jc w:val="both"/>
      </w:pPr>
      <w:r w:rsidRPr="00665B43">
        <w:t>Bullying and Harassment Policy</w:t>
      </w:r>
    </w:p>
    <w:p w14:paraId="1C878E13" w14:textId="0B8D2A32" w:rsidR="00023FA9" w:rsidRPr="00665B43" w:rsidRDefault="00023FA9" w:rsidP="006172EC">
      <w:pPr>
        <w:pStyle w:val="ListParagraph"/>
        <w:numPr>
          <w:ilvl w:val="2"/>
          <w:numId w:val="17"/>
        </w:numPr>
        <w:spacing w:line="360" w:lineRule="auto"/>
        <w:jc w:val="both"/>
      </w:pPr>
      <w:r>
        <w:t xml:space="preserve">Zero Tolerance Policy </w:t>
      </w:r>
    </w:p>
    <w:p w14:paraId="79FFBF8E" w14:textId="1DF8C7AC" w:rsidR="00485F2C" w:rsidRDefault="00023FA9" w:rsidP="006172EC">
      <w:pPr>
        <w:pStyle w:val="ListParagraph"/>
        <w:numPr>
          <w:ilvl w:val="1"/>
          <w:numId w:val="17"/>
        </w:numPr>
        <w:tabs>
          <w:tab w:val="left" w:pos="709"/>
        </w:tabs>
        <w:spacing w:line="360" w:lineRule="auto"/>
        <w:ind w:left="709" w:hanging="349"/>
        <w:jc w:val="both"/>
      </w:pPr>
      <w:r>
        <w:t xml:space="preserve">During social events, especially those involving the consumption of alcohol, members must be </w:t>
      </w:r>
      <w:r w:rsidR="00D21968">
        <w:t>conscious</w:t>
      </w:r>
      <w:r>
        <w:t xml:space="preserve"> of the</w:t>
      </w:r>
      <w:r w:rsidR="00D21968">
        <w:t xml:space="preserve"> impact that their </w:t>
      </w:r>
      <w:r>
        <w:t>behaviour</w:t>
      </w:r>
      <w:r w:rsidR="00D21968">
        <w:t xml:space="preserve"> may have on other people</w:t>
      </w:r>
      <w:r>
        <w:t>.</w:t>
      </w:r>
    </w:p>
    <w:p w14:paraId="0458B0E8" w14:textId="343A5C78" w:rsidR="00855BC6" w:rsidRDefault="00855BC6" w:rsidP="006172EC">
      <w:pPr>
        <w:pStyle w:val="ListParagraph"/>
        <w:numPr>
          <w:ilvl w:val="1"/>
          <w:numId w:val="17"/>
        </w:numPr>
        <w:tabs>
          <w:tab w:val="left" w:pos="709"/>
        </w:tabs>
        <w:spacing w:line="360" w:lineRule="auto"/>
        <w:ind w:left="709" w:hanging="349"/>
        <w:jc w:val="both"/>
      </w:pPr>
      <w:r>
        <w:t>Members bringing guest</w:t>
      </w:r>
      <w:r w:rsidR="00CF3791">
        <w:t>s</w:t>
      </w:r>
      <w:r>
        <w:t xml:space="preserve"> to </w:t>
      </w:r>
      <w:proofErr w:type="spellStart"/>
      <w:r>
        <w:t>Bisley</w:t>
      </w:r>
      <w:proofErr w:type="spellEnd"/>
      <w:r>
        <w:t xml:space="preserve"> Camp or other NRA location or event are responsible for the behaviour</w:t>
      </w:r>
      <w:r w:rsidR="00D21968">
        <w:t xml:space="preserve"> of their guests.</w:t>
      </w:r>
    </w:p>
    <w:p w14:paraId="12C8388D" w14:textId="03ABB1AB" w:rsidR="00F76B3B" w:rsidRPr="00D80653" w:rsidRDefault="00F76B3B" w:rsidP="006172EC">
      <w:pPr>
        <w:pStyle w:val="ListParagraph"/>
        <w:numPr>
          <w:ilvl w:val="1"/>
          <w:numId w:val="17"/>
        </w:numPr>
        <w:tabs>
          <w:tab w:val="left" w:pos="709"/>
        </w:tabs>
        <w:spacing w:line="360" w:lineRule="auto"/>
        <w:ind w:left="709" w:hanging="349"/>
        <w:jc w:val="both"/>
      </w:pPr>
      <w:r>
        <w:t xml:space="preserve">If the NRA </w:t>
      </w:r>
      <w:r w:rsidR="000D495E">
        <w:t xml:space="preserve">becomes </w:t>
      </w:r>
      <w:r>
        <w:t>aware of a</w:t>
      </w:r>
      <w:r w:rsidR="000D495E">
        <w:t>n</w:t>
      </w:r>
      <w:r>
        <w:t xml:space="preserve"> alleged breach of t</w:t>
      </w:r>
      <w:r w:rsidR="005E120A">
        <w:t>he Code, it will investigate</w:t>
      </w:r>
      <w:r>
        <w:t xml:space="preserve"> </w:t>
      </w:r>
      <w:r w:rsidR="000D495E">
        <w:t xml:space="preserve">that allegation in </w:t>
      </w:r>
      <w:r>
        <w:t xml:space="preserve">accordance with the Disciplinary Code. </w:t>
      </w:r>
      <w:r w:rsidR="005E120A">
        <w:t>If the NRA receives a</w:t>
      </w:r>
      <w:r w:rsidR="000D495E">
        <w:t xml:space="preserve"> complaint that a member has breached </w:t>
      </w:r>
      <w:r>
        <w:t>the Code</w:t>
      </w:r>
      <w:r w:rsidR="000D495E">
        <w:t>,</w:t>
      </w:r>
      <w:r>
        <w:t xml:space="preserve"> </w:t>
      </w:r>
      <w:r w:rsidR="000D495E">
        <w:t>the NRA will follow the</w:t>
      </w:r>
      <w:r>
        <w:t xml:space="preserve"> Complaints </w:t>
      </w:r>
      <w:proofErr w:type="gramStart"/>
      <w:r>
        <w:t>Procedure which</w:t>
      </w:r>
      <w:proofErr w:type="gramEnd"/>
      <w:r>
        <w:t xml:space="preserve"> may result in </w:t>
      </w:r>
      <w:r w:rsidR="000D495E">
        <w:t xml:space="preserve">the matter being referred </w:t>
      </w:r>
      <w:r w:rsidR="005E120A">
        <w:t xml:space="preserve">to the Disciplinary Body. </w:t>
      </w:r>
    </w:p>
    <w:sectPr w:rsidR="00F76B3B" w:rsidRPr="00D806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9EC3" w14:textId="77777777" w:rsidR="00E00DDB" w:rsidRDefault="00E00DDB" w:rsidP="00F23DDE">
      <w:pPr>
        <w:spacing w:after="0" w:line="240" w:lineRule="auto"/>
      </w:pPr>
      <w:r>
        <w:separator/>
      </w:r>
    </w:p>
  </w:endnote>
  <w:endnote w:type="continuationSeparator" w:id="0">
    <w:p w14:paraId="5990C870" w14:textId="77777777" w:rsidR="00E00DDB" w:rsidRDefault="00E00DDB" w:rsidP="00F2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155838"/>
      <w:docPartObj>
        <w:docPartGallery w:val="Page Numbers (Bottom of Page)"/>
        <w:docPartUnique/>
      </w:docPartObj>
    </w:sdtPr>
    <w:sdtEndPr/>
    <w:sdtContent>
      <w:p w14:paraId="562BC0A5" w14:textId="7EE5D142" w:rsidR="000D495E" w:rsidRDefault="000D49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EC">
          <w:rPr>
            <w:noProof/>
          </w:rPr>
          <w:t>2</w:t>
        </w:r>
        <w:r>
          <w:fldChar w:fldCharType="end"/>
        </w:r>
      </w:p>
    </w:sdtContent>
  </w:sdt>
  <w:p w14:paraId="2C7A20CC" w14:textId="77777777" w:rsidR="000D495E" w:rsidRDefault="000D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1B89" w14:textId="77777777" w:rsidR="00E00DDB" w:rsidRDefault="00E00DDB" w:rsidP="00F23DDE">
      <w:pPr>
        <w:spacing w:after="0" w:line="240" w:lineRule="auto"/>
      </w:pPr>
      <w:r>
        <w:separator/>
      </w:r>
    </w:p>
  </w:footnote>
  <w:footnote w:type="continuationSeparator" w:id="0">
    <w:p w14:paraId="0130154D" w14:textId="77777777" w:rsidR="00E00DDB" w:rsidRDefault="00E00DDB" w:rsidP="00F2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E9"/>
    <w:multiLevelType w:val="multilevel"/>
    <w:tmpl w:val="60BA5876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EBF6B24"/>
    <w:multiLevelType w:val="hybridMultilevel"/>
    <w:tmpl w:val="F4AA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9FD"/>
    <w:multiLevelType w:val="hybridMultilevel"/>
    <w:tmpl w:val="3EA8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86E"/>
    <w:multiLevelType w:val="multilevel"/>
    <w:tmpl w:val="8CFC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87ECA"/>
    <w:multiLevelType w:val="hybridMultilevel"/>
    <w:tmpl w:val="580EA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872"/>
    <w:multiLevelType w:val="hybridMultilevel"/>
    <w:tmpl w:val="EF18103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65D2AF7"/>
    <w:multiLevelType w:val="hybridMultilevel"/>
    <w:tmpl w:val="EB78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43E"/>
    <w:multiLevelType w:val="multilevel"/>
    <w:tmpl w:val="D12AD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FF0A99"/>
    <w:multiLevelType w:val="multilevel"/>
    <w:tmpl w:val="5F08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5E2FCF"/>
    <w:multiLevelType w:val="hybridMultilevel"/>
    <w:tmpl w:val="BEC6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4A5F"/>
    <w:multiLevelType w:val="multilevel"/>
    <w:tmpl w:val="D9042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1" w15:restartNumberingAfterBreak="0">
    <w:nsid w:val="5798361A"/>
    <w:multiLevelType w:val="multilevel"/>
    <w:tmpl w:val="620CC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86743B"/>
    <w:multiLevelType w:val="multilevel"/>
    <w:tmpl w:val="7B12C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90354CE"/>
    <w:multiLevelType w:val="multilevel"/>
    <w:tmpl w:val="74E60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F00B9C"/>
    <w:multiLevelType w:val="hybridMultilevel"/>
    <w:tmpl w:val="264C7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857A2"/>
    <w:multiLevelType w:val="multilevel"/>
    <w:tmpl w:val="3F224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516643"/>
    <w:multiLevelType w:val="hybridMultilevel"/>
    <w:tmpl w:val="B91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734B"/>
    <w:multiLevelType w:val="multilevel"/>
    <w:tmpl w:val="853EFF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B"/>
    <w:rsid w:val="00023FA9"/>
    <w:rsid w:val="00036A3C"/>
    <w:rsid w:val="000A6E74"/>
    <w:rsid w:val="000D495E"/>
    <w:rsid w:val="000F077A"/>
    <w:rsid w:val="001608DC"/>
    <w:rsid w:val="001720BF"/>
    <w:rsid w:val="001A7BC2"/>
    <w:rsid w:val="002973E4"/>
    <w:rsid w:val="002A1283"/>
    <w:rsid w:val="002D4305"/>
    <w:rsid w:val="00310BA7"/>
    <w:rsid w:val="003519F0"/>
    <w:rsid w:val="00365DED"/>
    <w:rsid w:val="00386A2B"/>
    <w:rsid w:val="003E349E"/>
    <w:rsid w:val="00404407"/>
    <w:rsid w:val="004625FA"/>
    <w:rsid w:val="0046610F"/>
    <w:rsid w:val="00485F2C"/>
    <w:rsid w:val="004B70C4"/>
    <w:rsid w:val="004C16D0"/>
    <w:rsid w:val="004D3AB8"/>
    <w:rsid w:val="004D4A88"/>
    <w:rsid w:val="004E12A7"/>
    <w:rsid w:val="005508D3"/>
    <w:rsid w:val="005B76F2"/>
    <w:rsid w:val="005E120A"/>
    <w:rsid w:val="00606C8A"/>
    <w:rsid w:val="006172EC"/>
    <w:rsid w:val="00656071"/>
    <w:rsid w:val="00665B43"/>
    <w:rsid w:val="0067386C"/>
    <w:rsid w:val="0069102F"/>
    <w:rsid w:val="006A3384"/>
    <w:rsid w:val="007A1211"/>
    <w:rsid w:val="0082427F"/>
    <w:rsid w:val="00855BC6"/>
    <w:rsid w:val="008601EF"/>
    <w:rsid w:val="008C242B"/>
    <w:rsid w:val="00A00E08"/>
    <w:rsid w:val="00A8735E"/>
    <w:rsid w:val="00AB1BD4"/>
    <w:rsid w:val="00B24062"/>
    <w:rsid w:val="00B500B5"/>
    <w:rsid w:val="00B50C5B"/>
    <w:rsid w:val="00BE1B21"/>
    <w:rsid w:val="00C24A2F"/>
    <w:rsid w:val="00C37F1D"/>
    <w:rsid w:val="00C60FCC"/>
    <w:rsid w:val="00C67529"/>
    <w:rsid w:val="00CC422F"/>
    <w:rsid w:val="00CF3791"/>
    <w:rsid w:val="00D21968"/>
    <w:rsid w:val="00D80653"/>
    <w:rsid w:val="00E00DDB"/>
    <w:rsid w:val="00EB6EF2"/>
    <w:rsid w:val="00F15DA3"/>
    <w:rsid w:val="00F23DDE"/>
    <w:rsid w:val="00F76B3B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0E08"/>
  <w15:chartTrackingRefBased/>
  <w15:docId w15:val="{94C70985-2387-4561-AD56-623657B3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DE"/>
  </w:style>
  <w:style w:type="paragraph" w:styleId="Footer">
    <w:name w:val="footer"/>
    <w:basedOn w:val="Normal"/>
    <w:link w:val="FooterChar"/>
    <w:uiPriority w:val="99"/>
    <w:unhideWhenUsed/>
    <w:rsid w:val="00F2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DE"/>
  </w:style>
  <w:style w:type="paragraph" w:styleId="FootnoteText">
    <w:name w:val="footnote text"/>
    <w:basedOn w:val="Normal"/>
    <w:link w:val="FootnoteTextChar"/>
    <w:uiPriority w:val="99"/>
    <w:semiHidden/>
    <w:unhideWhenUsed/>
    <w:rsid w:val="00B50C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C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ADAD-B752-4B53-9112-7548019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Bahia</dc:creator>
  <cp:keywords/>
  <dc:description/>
  <cp:lastModifiedBy>Nicki Bahia</cp:lastModifiedBy>
  <cp:revision>3</cp:revision>
  <dcterms:created xsi:type="dcterms:W3CDTF">2024-03-04T14:50:00Z</dcterms:created>
  <dcterms:modified xsi:type="dcterms:W3CDTF">2024-03-04T14:54:00Z</dcterms:modified>
</cp:coreProperties>
</file>