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2" w:rsidRDefault="009357F2" w:rsidP="008E24AB">
      <w:pPr>
        <w:jc w:val="right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850F34" wp14:editId="11A526B8">
            <wp:simplePos x="0" y="0"/>
            <wp:positionH relativeFrom="column">
              <wp:posOffset>5143500</wp:posOffset>
            </wp:positionH>
            <wp:positionV relativeFrom="paragraph">
              <wp:posOffset>-789940</wp:posOffset>
            </wp:positionV>
            <wp:extent cx="1038225" cy="1054322"/>
            <wp:effectExtent l="0" t="0" r="0" b="0"/>
            <wp:wrapNone/>
            <wp:docPr id="1" name="Picture 1" descr="Trade me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e memb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F2" w:rsidRPr="009357F2" w:rsidRDefault="009357F2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 w:rsidRPr="009357F2">
        <w:rPr>
          <w:b/>
          <w:i/>
          <w:sz w:val="40"/>
          <w:szCs w:val="40"/>
        </w:rPr>
        <w:t>TRADE MEMBERSHIP OPTIONS 20</w:t>
      </w:r>
      <w:r w:rsidR="00385929">
        <w:rPr>
          <w:b/>
          <w:i/>
          <w:sz w:val="40"/>
          <w:szCs w:val="40"/>
        </w:rPr>
        <w:t>2</w:t>
      </w:r>
      <w:r w:rsidR="0037524A">
        <w:rPr>
          <w:b/>
          <w:i/>
          <w:sz w:val="40"/>
          <w:szCs w:val="40"/>
        </w:rPr>
        <w:t>4</w:t>
      </w:r>
    </w:p>
    <w:p w:rsidR="00DC40AF" w:rsidRPr="009357F2" w:rsidRDefault="00DC40AF" w:rsidP="008E24AB">
      <w:pPr>
        <w:rPr>
          <w:i/>
          <w:sz w:val="12"/>
          <w:szCs w:val="12"/>
          <w:u w:val="single"/>
        </w:rPr>
      </w:pPr>
    </w:p>
    <w:p w:rsidR="008E24AB" w:rsidRPr="009357F2" w:rsidRDefault="009357F2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0"/>
          <w:szCs w:val="30"/>
        </w:rPr>
      </w:pPr>
      <w:r w:rsidRPr="009357F2">
        <w:rPr>
          <w:b/>
          <w:i/>
          <w:sz w:val="30"/>
          <w:szCs w:val="30"/>
        </w:rPr>
        <w:t xml:space="preserve">NON-SHOOTING </w:t>
      </w:r>
      <w:r w:rsidR="008E24AB" w:rsidRPr="009357F2">
        <w:rPr>
          <w:b/>
          <w:i/>
          <w:sz w:val="30"/>
          <w:szCs w:val="30"/>
        </w:rPr>
        <w:t xml:space="preserve">Trade Membership </w:t>
      </w:r>
      <w:r w:rsidR="00385929">
        <w:rPr>
          <w:b/>
          <w:i/>
          <w:sz w:val="30"/>
          <w:szCs w:val="30"/>
        </w:rPr>
        <w:t>202</w:t>
      </w:r>
      <w:r w:rsidR="0037524A">
        <w:rPr>
          <w:b/>
          <w:i/>
          <w:sz w:val="30"/>
          <w:szCs w:val="30"/>
        </w:rPr>
        <w:t>4</w:t>
      </w:r>
    </w:p>
    <w:p w:rsidR="008E24AB" w:rsidRDefault="008E24AB" w:rsidP="008E24AB">
      <w:r>
        <w:t xml:space="preserve">The National Rifle Association </w:t>
      </w:r>
      <w:r w:rsidR="00BF11B1">
        <w:t>non-shooting T</w:t>
      </w:r>
      <w:r>
        <w:t xml:space="preserve">rade </w:t>
      </w:r>
      <w:r w:rsidR="00BF11B1">
        <w:t>M</w:t>
      </w:r>
      <w:r>
        <w:t xml:space="preserve">embership offers businesses a ‘one stop’ communication portal to over </w:t>
      </w:r>
      <w:r w:rsidR="0037524A">
        <w:t>10,0</w:t>
      </w:r>
      <w:r w:rsidR="00BF11B1">
        <w:t>00</w:t>
      </w:r>
      <w:r>
        <w:t xml:space="preserve"> individuals, </w:t>
      </w:r>
      <w:r w:rsidR="00266A97">
        <w:t>8</w:t>
      </w:r>
      <w:r w:rsidR="0037524A">
        <w:t>0</w:t>
      </w:r>
      <w:r>
        <w:t>0 clubs and their members.</w:t>
      </w:r>
    </w:p>
    <w:p w:rsidR="008E24AB" w:rsidRDefault="00BF11B1" w:rsidP="008E24AB">
      <w:r>
        <w:t>Non-shooting m</w:t>
      </w:r>
      <w:r w:rsidR="008E24AB">
        <w:t xml:space="preserve">embership is designed to support your existing marketing plan and help generate extra leads and increase your sales for far less than the price of a half page ad! For only </w:t>
      </w:r>
      <w:r w:rsidR="008E24AB" w:rsidRPr="0014781F">
        <w:rPr>
          <w:b/>
        </w:rPr>
        <w:t>£</w:t>
      </w:r>
      <w:proofErr w:type="gramStart"/>
      <w:r w:rsidR="00524477">
        <w:rPr>
          <w:b/>
        </w:rPr>
        <w:t>1</w:t>
      </w:r>
      <w:r w:rsidR="0037524A">
        <w:rPr>
          <w:b/>
        </w:rPr>
        <w:t>66</w:t>
      </w:r>
      <w:r w:rsidR="00524477">
        <w:rPr>
          <w:b/>
        </w:rPr>
        <w:t>.50</w:t>
      </w:r>
      <w:proofErr w:type="gramEnd"/>
      <w:r w:rsidR="00524477">
        <w:rPr>
          <w:b/>
        </w:rPr>
        <w:t xml:space="preserve"> </w:t>
      </w:r>
      <w:r w:rsidR="008E24AB">
        <w:t>NRA trade members can take advantage of the following:</w:t>
      </w:r>
    </w:p>
    <w:p w:rsidR="008E24AB" w:rsidRDefault="008E24AB" w:rsidP="008E24AB">
      <w:pPr>
        <w:pStyle w:val="ListParagraph"/>
        <w:numPr>
          <w:ilvl w:val="0"/>
          <w:numId w:val="1"/>
        </w:numPr>
      </w:pPr>
      <w:r>
        <w:t>Company website link and description on dedicated supplier page on the NRA website which receives over 2000 hits per month.</w:t>
      </w:r>
    </w:p>
    <w:p w:rsidR="008E24AB" w:rsidRDefault="00174FE3" w:rsidP="008E24AB">
      <w:pPr>
        <w:pStyle w:val="ListParagraph"/>
        <w:numPr>
          <w:ilvl w:val="0"/>
          <w:numId w:val="1"/>
        </w:numPr>
      </w:pPr>
      <w:r>
        <w:t>NRA ‘trade member’ logo</w:t>
      </w:r>
      <w:r w:rsidR="008E24AB">
        <w:t xml:space="preserve"> can be used on member’s website, stationary and marketing material showing your continued support for the sport. </w:t>
      </w:r>
    </w:p>
    <w:p w:rsidR="008E24AB" w:rsidRDefault="008E24AB" w:rsidP="008E24AB">
      <w:pPr>
        <w:pStyle w:val="ListParagraph"/>
        <w:numPr>
          <w:ilvl w:val="0"/>
          <w:numId w:val="1"/>
        </w:numPr>
      </w:pPr>
      <w:r>
        <w:t>Free listing in the quarterly NRA Trade Journal.</w:t>
      </w:r>
    </w:p>
    <w:p w:rsidR="008E24AB" w:rsidRDefault="00426327" w:rsidP="008E24AB">
      <w:pPr>
        <w:pStyle w:val="ListParagraph"/>
        <w:numPr>
          <w:ilvl w:val="0"/>
          <w:numId w:val="1"/>
        </w:numPr>
      </w:pPr>
      <w:r>
        <w:t>Competitive t</w:t>
      </w:r>
      <w:r w:rsidR="008E24AB">
        <w:t>rade area rates at NRA competitions</w:t>
      </w:r>
    </w:p>
    <w:p w:rsidR="00F92C24" w:rsidRDefault="00426327" w:rsidP="008E24AB">
      <w:pPr>
        <w:pStyle w:val="ListParagraph"/>
        <w:numPr>
          <w:ilvl w:val="0"/>
          <w:numId w:val="1"/>
        </w:numPr>
      </w:pPr>
      <w:r>
        <w:t>Competitive a</w:t>
      </w:r>
      <w:r w:rsidR="00F92C24">
        <w:t>dvertising rates in NRA competition publications</w:t>
      </w:r>
    </w:p>
    <w:p w:rsidR="00F92C24" w:rsidRDefault="008E24AB" w:rsidP="000C6A08">
      <w:pPr>
        <w:pStyle w:val="ListParagraph"/>
        <w:numPr>
          <w:ilvl w:val="0"/>
          <w:numId w:val="1"/>
        </w:numPr>
      </w:pPr>
      <w:r>
        <w:t>NRA sponsorship opportunities ranging from training days to meeting and events.</w:t>
      </w:r>
    </w:p>
    <w:p w:rsidR="009357F2" w:rsidRDefault="009357F2" w:rsidP="009357F2">
      <w:pPr>
        <w:pStyle w:val="ListParagraph"/>
      </w:pPr>
    </w:p>
    <w:p w:rsidR="00BF11B1" w:rsidRPr="009357F2" w:rsidRDefault="009357F2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0"/>
          <w:szCs w:val="30"/>
        </w:rPr>
      </w:pPr>
      <w:r w:rsidRPr="009357F2">
        <w:rPr>
          <w:b/>
          <w:i/>
          <w:sz w:val="30"/>
          <w:szCs w:val="30"/>
        </w:rPr>
        <w:t xml:space="preserve">SHOOTING </w:t>
      </w:r>
      <w:r w:rsidR="00BF11B1" w:rsidRPr="009357F2">
        <w:rPr>
          <w:b/>
          <w:i/>
          <w:sz w:val="30"/>
          <w:szCs w:val="30"/>
        </w:rPr>
        <w:t>Trade Membership 20</w:t>
      </w:r>
      <w:r w:rsidR="0037524A">
        <w:rPr>
          <w:b/>
          <w:i/>
          <w:sz w:val="30"/>
          <w:szCs w:val="30"/>
        </w:rPr>
        <w:t>24</w:t>
      </w:r>
    </w:p>
    <w:p w:rsidR="00DC40AF" w:rsidRDefault="00BF11B1" w:rsidP="008E24AB">
      <w:r>
        <w:t xml:space="preserve">Trade Members who wish to take advantage of being able to use the Bisley ranges can do so for </w:t>
      </w:r>
      <w:r w:rsidRPr="00BF11B1">
        <w:rPr>
          <w:b/>
        </w:rPr>
        <w:t>£</w:t>
      </w:r>
      <w:r w:rsidR="0037524A">
        <w:rPr>
          <w:b/>
        </w:rPr>
        <w:t>555.00</w:t>
      </w:r>
      <w:r w:rsidR="00524477">
        <w:rPr>
          <w:b/>
        </w:rPr>
        <w:t xml:space="preserve"> </w:t>
      </w:r>
      <w:r>
        <w:t>per annum.</w:t>
      </w:r>
    </w:p>
    <w:p w:rsidR="00BF11B1" w:rsidRDefault="00BF11B1" w:rsidP="00BF11B1">
      <w:r w:rsidRPr="00BF11B1">
        <w:t xml:space="preserve">Benefits </w:t>
      </w:r>
      <w:r>
        <w:t xml:space="preserve">of Shooting Trade Membership include the same as a non-shooting Trade Member, as well as the opportunity to </w:t>
      </w:r>
      <w:r w:rsidRPr="00BF11B1">
        <w:t>book targe</w:t>
      </w:r>
      <w:bookmarkStart w:id="0" w:name="_GoBack"/>
      <w:bookmarkEnd w:id="0"/>
      <w:r w:rsidRPr="00BF11B1">
        <w:t xml:space="preserve">ts at Bisley at </w:t>
      </w:r>
      <w:r>
        <w:t xml:space="preserve">NRA </w:t>
      </w:r>
      <w:r w:rsidRPr="00BF11B1">
        <w:t>member rates</w:t>
      </w:r>
      <w:r>
        <w:t>.  The following terms apply:</w:t>
      </w:r>
    </w:p>
    <w:p w:rsidR="000C6A08" w:rsidRDefault="000C6A08" w:rsidP="00BF11B1">
      <w:pPr>
        <w:pStyle w:val="ListParagraph"/>
        <w:numPr>
          <w:ilvl w:val="0"/>
          <w:numId w:val="1"/>
        </w:numPr>
      </w:pPr>
      <w:r>
        <w:t>Booking ranges can only be made through the Shooting Trade Membership, and not individual memberships</w:t>
      </w:r>
    </w:p>
    <w:p w:rsidR="00BF11B1" w:rsidRPr="00BF11B1" w:rsidRDefault="00BF11B1" w:rsidP="00BF11B1">
      <w:pPr>
        <w:pStyle w:val="ListParagraph"/>
        <w:numPr>
          <w:ilvl w:val="0"/>
          <w:numId w:val="1"/>
        </w:numPr>
      </w:pPr>
      <w:r w:rsidRPr="00BF11B1">
        <w:t>Each booking must be supervised by a</w:t>
      </w:r>
      <w:r w:rsidR="009357F2">
        <w:t>n</w:t>
      </w:r>
      <w:r w:rsidRPr="00BF11B1">
        <w:t xml:space="preserve"> NRA RCO</w:t>
      </w:r>
    </w:p>
    <w:p w:rsidR="00BF11B1" w:rsidRDefault="00BF11B1" w:rsidP="00BF11B1">
      <w:pPr>
        <w:pStyle w:val="ListParagraph"/>
        <w:numPr>
          <w:ilvl w:val="0"/>
          <w:numId w:val="1"/>
        </w:numPr>
      </w:pPr>
      <w:r>
        <w:t>Shooting Trade M</w:t>
      </w:r>
      <w:r w:rsidRPr="00BF11B1">
        <w:t>ember must sign statement to confirm that their shooting activity is fully compliant with UK Firearms Law, Home Office Guidance and Bisley Range Regulations</w:t>
      </w:r>
    </w:p>
    <w:p w:rsidR="00BF11B1" w:rsidRPr="00BF11B1" w:rsidRDefault="00BF11B1" w:rsidP="00BF11B1">
      <w:pPr>
        <w:pStyle w:val="ListParagraph"/>
        <w:numPr>
          <w:ilvl w:val="0"/>
          <w:numId w:val="1"/>
        </w:numPr>
      </w:pPr>
      <w:r w:rsidRPr="00BF11B1">
        <w:t>Each shooter must have NRA SCC or be supervised one to one by a holder of a</w:t>
      </w:r>
      <w:r>
        <w:t>n</w:t>
      </w:r>
      <w:r w:rsidRPr="00BF11B1">
        <w:t xml:space="preserve"> NRA SCC</w:t>
      </w:r>
    </w:p>
    <w:p w:rsidR="00BF11B1" w:rsidRPr="00BF11B1" w:rsidRDefault="00BF11B1" w:rsidP="00BF11B1">
      <w:pPr>
        <w:pStyle w:val="ListParagraph"/>
        <w:numPr>
          <w:ilvl w:val="0"/>
          <w:numId w:val="1"/>
        </w:numPr>
      </w:pPr>
      <w:r>
        <w:t>Shooting Trade Members m</w:t>
      </w:r>
      <w:r w:rsidRPr="00BF11B1">
        <w:t xml:space="preserve">ust provide </w:t>
      </w:r>
      <w:r>
        <w:t xml:space="preserve">the NRA with a copy of their </w:t>
      </w:r>
      <w:r w:rsidRPr="00BF11B1">
        <w:t>insurance certificate proving £10m Public Liability cover</w:t>
      </w:r>
    </w:p>
    <w:p w:rsidR="008E24AB" w:rsidRPr="009357F2" w:rsidRDefault="008E24AB" w:rsidP="00935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9357F2">
        <w:rPr>
          <w:b/>
          <w:i/>
        </w:rPr>
        <w:t>How to get started</w:t>
      </w:r>
    </w:p>
    <w:p w:rsidR="008E24AB" w:rsidRDefault="008E24AB" w:rsidP="009357F2">
      <w:pPr>
        <w:pStyle w:val="NoSpacing"/>
      </w:pPr>
      <w:r>
        <w:t xml:space="preserve">Complete the </w:t>
      </w:r>
      <w:r w:rsidR="009357F2">
        <w:t xml:space="preserve">agreement </w:t>
      </w:r>
      <w:r>
        <w:t>form agreeing to the terms and condition</w:t>
      </w:r>
      <w:r w:rsidR="00B52E06">
        <w:t>s</w:t>
      </w:r>
      <w:r>
        <w:t xml:space="preserve"> and return</w:t>
      </w:r>
      <w:r w:rsidR="009357F2">
        <w:t xml:space="preserve"> to the Membership Department, National Rifle Association, </w:t>
      </w:r>
      <w:proofErr w:type="spellStart"/>
      <w:r w:rsidR="009357F2">
        <w:t>Bisley</w:t>
      </w:r>
      <w:proofErr w:type="spellEnd"/>
      <w:r w:rsidR="009357F2">
        <w:t xml:space="preserve"> Camp, </w:t>
      </w:r>
      <w:proofErr w:type="spellStart"/>
      <w:r w:rsidR="009357F2">
        <w:t>Brookwood</w:t>
      </w:r>
      <w:proofErr w:type="spellEnd"/>
      <w:r w:rsidR="009357F2">
        <w:t>, Surrey  GU24 0PB</w:t>
      </w:r>
    </w:p>
    <w:sectPr w:rsidR="008E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1F38"/>
    <w:multiLevelType w:val="hybridMultilevel"/>
    <w:tmpl w:val="E266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19F9"/>
    <w:multiLevelType w:val="hybridMultilevel"/>
    <w:tmpl w:val="922620C4"/>
    <w:lvl w:ilvl="0" w:tplc="9656C89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AB"/>
    <w:rsid w:val="000160CA"/>
    <w:rsid w:val="000C6A08"/>
    <w:rsid w:val="0014781F"/>
    <w:rsid w:val="00174FE3"/>
    <w:rsid w:val="00207D29"/>
    <w:rsid w:val="00266A97"/>
    <w:rsid w:val="002D2F4D"/>
    <w:rsid w:val="0037524A"/>
    <w:rsid w:val="00384D1D"/>
    <w:rsid w:val="00385929"/>
    <w:rsid w:val="003E1E23"/>
    <w:rsid w:val="00426327"/>
    <w:rsid w:val="00524477"/>
    <w:rsid w:val="006C5C97"/>
    <w:rsid w:val="0077028B"/>
    <w:rsid w:val="00883EF2"/>
    <w:rsid w:val="008E24AB"/>
    <w:rsid w:val="009357F2"/>
    <w:rsid w:val="00A2224C"/>
    <w:rsid w:val="00B52E06"/>
    <w:rsid w:val="00BF11B1"/>
    <w:rsid w:val="00C15865"/>
    <w:rsid w:val="00D57EB2"/>
    <w:rsid w:val="00DC40AF"/>
    <w:rsid w:val="00F74BF2"/>
    <w:rsid w:val="00F92C24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4163"/>
  <w15:docId w15:val="{914CB810-E07B-4810-8AAC-827848B1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4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24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687A-0BC6-4E8E-BDF0-A162CE0E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Blackmore</dc:creator>
  <cp:lastModifiedBy>Georgina Thatcher</cp:lastModifiedBy>
  <cp:revision>3</cp:revision>
  <cp:lastPrinted>2015-12-20T10:00:00Z</cp:lastPrinted>
  <dcterms:created xsi:type="dcterms:W3CDTF">2022-10-26T14:23:00Z</dcterms:created>
  <dcterms:modified xsi:type="dcterms:W3CDTF">2023-10-29T10:35:00Z</dcterms:modified>
</cp:coreProperties>
</file>