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95" w:rsidRDefault="00736695" w:rsidP="00736695"/>
    <w:p w:rsidR="009B4D87" w:rsidRDefault="00736695" w:rsidP="009B4D87">
      <w:pPr>
        <w:rPr>
          <w:b/>
          <w:sz w:val="28"/>
          <w:szCs w:val="28"/>
        </w:rPr>
      </w:pPr>
      <w:r>
        <w:rPr>
          <w:b/>
          <w:sz w:val="28"/>
          <w:szCs w:val="28"/>
        </w:rPr>
        <w:t xml:space="preserve">National Rifle Association                        </w:t>
      </w:r>
      <w:r w:rsidR="009B4D87">
        <w:rPr>
          <w:b/>
          <w:sz w:val="28"/>
          <w:szCs w:val="28"/>
        </w:rPr>
        <w:t xml:space="preserve">  </w:t>
      </w:r>
      <w:r>
        <w:rPr>
          <w:b/>
          <w:sz w:val="28"/>
          <w:szCs w:val="28"/>
        </w:rPr>
        <w:t>20</w:t>
      </w:r>
      <w:r w:rsidR="00AE2579">
        <w:rPr>
          <w:b/>
          <w:sz w:val="28"/>
          <w:szCs w:val="28"/>
        </w:rPr>
        <w:t>2</w:t>
      </w:r>
      <w:r w:rsidR="000E4AA1">
        <w:rPr>
          <w:b/>
          <w:sz w:val="28"/>
          <w:szCs w:val="28"/>
        </w:rPr>
        <w:t>5</w:t>
      </w:r>
      <w:r>
        <w:rPr>
          <w:b/>
          <w:sz w:val="28"/>
          <w:szCs w:val="28"/>
        </w:rPr>
        <w:t xml:space="preserve"> </w:t>
      </w:r>
      <w:r w:rsidR="009B4D87">
        <w:rPr>
          <w:b/>
          <w:sz w:val="28"/>
          <w:szCs w:val="28"/>
        </w:rPr>
        <w:t>Trade Membership A</w:t>
      </w:r>
      <w:r w:rsidRPr="00BC753C">
        <w:rPr>
          <w:b/>
          <w:sz w:val="28"/>
          <w:szCs w:val="28"/>
        </w:rPr>
        <w:t xml:space="preserve">greement </w:t>
      </w:r>
    </w:p>
    <w:p w:rsidR="00736695" w:rsidRDefault="009B4D87" w:rsidP="009B4D87">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 xml:space="preserve">      &amp; Order Form</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B4D87" w:rsidRPr="00F839DF" w:rsidTr="009B4D87">
        <w:tc>
          <w:tcPr>
            <w:tcW w:w="10818" w:type="dxa"/>
            <w:shd w:val="clear" w:color="auto" w:fill="E6E6E6"/>
          </w:tcPr>
          <w:p w:rsidR="009B4D87" w:rsidRPr="009B4D87" w:rsidRDefault="009B4D87" w:rsidP="00736695">
            <w:pPr>
              <w:rPr>
                <w:rFonts w:cs="Arial"/>
                <w:b/>
                <w:i/>
                <w:sz w:val="28"/>
                <w:szCs w:val="28"/>
              </w:rPr>
            </w:pPr>
            <w:r>
              <w:rPr>
                <w:rFonts w:cs="Arial"/>
                <w:b/>
                <w:i/>
                <w:sz w:val="28"/>
                <w:szCs w:val="28"/>
              </w:rPr>
              <w:t>Company Name</w:t>
            </w:r>
          </w:p>
        </w:tc>
      </w:tr>
      <w:tr w:rsidR="009B4D87" w:rsidRPr="00F839DF" w:rsidTr="009B4D87">
        <w:trPr>
          <w:trHeight w:val="284"/>
        </w:trPr>
        <w:tc>
          <w:tcPr>
            <w:tcW w:w="10818" w:type="dxa"/>
          </w:tcPr>
          <w:p w:rsidR="009B4D87" w:rsidRDefault="009B4D87" w:rsidP="001A58CC">
            <w:pPr>
              <w:rPr>
                <w:rFonts w:cs="Arial"/>
                <w:b/>
                <w:sz w:val="24"/>
              </w:rPr>
            </w:pPr>
          </w:p>
          <w:p w:rsidR="009B4D87" w:rsidRPr="005B2913" w:rsidRDefault="009B4D87" w:rsidP="001A58CC">
            <w:pPr>
              <w:rPr>
                <w:rFonts w:ascii="Calibri" w:hAnsi="Calibri" w:cs="Arial"/>
                <w:sz w:val="24"/>
              </w:rPr>
            </w:pPr>
          </w:p>
        </w:tc>
      </w:tr>
    </w:tbl>
    <w:p w:rsidR="00736695" w:rsidRPr="00F25C80" w:rsidRDefault="00736695" w:rsidP="00736695">
      <w:pPr>
        <w:rPr>
          <w:sz w:val="12"/>
          <w:szCs w:val="1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8"/>
        <w:gridCol w:w="3200"/>
      </w:tblGrid>
      <w:tr w:rsidR="00736695" w:rsidRPr="00F839DF" w:rsidTr="009B4D87">
        <w:tc>
          <w:tcPr>
            <w:tcW w:w="10818" w:type="dxa"/>
            <w:gridSpan w:val="2"/>
            <w:shd w:val="clear" w:color="auto" w:fill="E6E6E6"/>
          </w:tcPr>
          <w:p w:rsidR="00736695" w:rsidRPr="00F839DF" w:rsidRDefault="009B4D87" w:rsidP="009B4D87">
            <w:pPr>
              <w:rPr>
                <w:b/>
                <w:i/>
                <w:sz w:val="28"/>
                <w:szCs w:val="28"/>
              </w:rPr>
            </w:pPr>
            <w:r>
              <w:rPr>
                <w:b/>
                <w:i/>
                <w:sz w:val="28"/>
                <w:szCs w:val="28"/>
              </w:rPr>
              <w:t>Trade Membership Ag</w:t>
            </w:r>
            <w:r w:rsidR="00736695" w:rsidRPr="00F839DF">
              <w:rPr>
                <w:b/>
                <w:i/>
                <w:sz w:val="28"/>
                <w:szCs w:val="28"/>
              </w:rPr>
              <w:t xml:space="preserve">reement </w:t>
            </w:r>
          </w:p>
        </w:tc>
      </w:tr>
      <w:tr w:rsidR="00736695" w:rsidTr="009B4D87">
        <w:trPr>
          <w:trHeight w:val="5970"/>
        </w:trPr>
        <w:tc>
          <w:tcPr>
            <w:tcW w:w="10818" w:type="dxa"/>
            <w:gridSpan w:val="2"/>
          </w:tcPr>
          <w:p w:rsidR="00736695" w:rsidRDefault="00736695" w:rsidP="00736695"/>
          <w:p w:rsidR="00736695" w:rsidRPr="00F839DF" w:rsidRDefault="00736695" w:rsidP="00736695">
            <w:pPr>
              <w:rPr>
                <w:sz w:val="20"/>
                <w:szCs w:val="20"/>
              </w:rPr>
            </w:pPr>
            <w:r w:rsidRPr="00F839DF">
              <w:rPr>
                <w:sz w:val="20"/>
                <w:szCs w:val="20"/>
              </w:rPr>
              <w:t xml:space="preserve">As </w:t>
            </w:r>
            <w:r w:rsidR="009B4D87">
              <w:rPr>
                <w:sz w:val="20"/>
                <w:szCs w:val="20"/>
              </w:rPr>
              <w:t>an NRA Trade Member</w:t>
            </w:r>
            <w:r w:rsidRPr="00F839DF">
              <w:rPr>
                <w:sz w:val="20"/>
                <w:szCs w:val="20"/>
              </w:rPr>
              <w:t xml:space="preserve">, I agree </w:t>
            </w:r>
            <w:r w:rsidR="009B4D87">
              <w:rPr>
                <w:sz w:val="20"/>
                <w:szCs w:val="20"/>
              </w:rPr>
              <w:t>to</w:t>
            </w:r>
            <w:r w:rsidRPr="00F839DF">
              <w:rPr>
                <w:sz w:val="20"/>
                <w:szCs w:val="20"/>
              </w:rPr>
              <w:t>:</w:t>
            </w:r>
          </w:p>
          <w:p w:rsidR="00736695" w:rsidRPr="00F839DF" w:rsidRDefault="00736695" w:rsidP="00736695">
            <w:pPr>
              <w:rPr>
                <w:sz w:val="20"/>
                <w:szCs w:val="20"/>
              </w:rPr>
            </w:pP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Represent all products and services fairly and honestly in all aspects of sales and marketing activity, so that the customer understands fully the nature, quality and fitness for purpose of the product or services being offered.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Ensure that all advertising, promotional and marketing material is legal, decent, honest and truthful and meets the requirements of the Advertising Standards Agency.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Not to make false representation or claims that products or services have received a designated or official endorsement or approval, or conform to relevant industry standards, unless there is documentary evidence or certification to confirm such claims.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Engage in proper and ethical standards when soliciting business without making or publishing false or disparaging statements c</w:t>
            </w:r>
            <w:r w:rsidR="00576920">
              <w:rPr>
                <w:sz w:val="20"/>
                <w:szCs w:val="20"/>
              </w:rPr>
              <w:t xml:space="preserve">oncerning a competitor, or </w:t>
            </w:r>
            <w:r w:rsidRPr="009B4D87">
              <w:rPr>
                <w:sz w:val="20"/>
                <w:szCs w:val="20"/>
              </w:rPr>
              <w:t xml:space="preserve">competitors’ products.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Ensure that all technical and contractual advice is written in plain language and that quotations, price lists and sales terms are clear, correct and do not confuse or deceive customers.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Arrange and at all times maintain adequate insurance cover in respect of employer’s and public liability.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Provide the customer with full information on the operation of all products including after sales service and warranty. All warranties and representations made by a member in relation to its products, whether orally or in writing, should accurately reflect the member’s product features and performance characteristics.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Ensure that all employees, contractors and/or agents are courteous, adequately qualified and exercise their responsibilities with appropriate skill, care and professionalism.   </w:t>
            </w:r>
          </w:p>
          <w:p w:rsidR="009B4D87" w:rsidRPr="009B4D87" w:rsidRDefault="009B4D87" w:rsidP="009B4D87">
            <w:pPr>
              <w:pStyle w:val="ListParagraph"/>
              <w:numPr>
                <w:ilvl w:val="0"/>
                <w:numId w:val="15"/>
              </w:numPr>
              <w:spacing w:after="160" w:line="259" w:lineRule="auto"/>
              <w:contextualSpacing/>
              <w:rPr>
                <w:sz w:val="20"/>
                <w:szCs w:val="20"/>
              </w:rPr>
            </w:pPr>
            <w:r w:rsidRPr="009B4D87">
              <w:rPr>
                <w:sz w:val="20"/>
                <w:szCs w:val="20"/>
              </w:rPr>
              <w:t xml:space="preserve">Promote safe working practices in relation to products and services offered and comply with regulations laid down by the HSE, or any other legal or governmental regulations, which might apply to the industry.   </w:t>
            </w:r>
          </w:p>
          <w:p w:rsidR="009B4D87" w:rsidRPr="009B4D87" w:rsidRDefault="009B4D87" w:rsidP="009B4D87">
            <w:pPr>
              <w:pStyle w:val="ListParagraph"/>
              <w:numPr>
                <w:ilvl w:val="0"/>
                <w:numId w:val="15"/>
              </w:numPr>
              <w:spacing w:after="160" w:line="259" w:lineRule="auto"/>
              <w:contextualSpacing/>
              <w:rPr>
                <w:sz w:val="18"/>
                <w:szCs w:val="18"/>
              </w:rPr>
            </w:pPr>
            <w:r w:rsidRPr="009B4D87">
              <w:rPr>
                <w:sz w:val="20"/>
                <w:szCs w:val="20"/>
              </w:rPr>
              <w:t xml:space="preserve">Not to use the NRA logo to signify the Associations approval of any products or service, and to take all reasonable steps to ensure that representations made are not damaging in relation to the NRA or any product of another member.   </w:t>
            </w:r>
          </w:p>
          <w:p w:rsidR="00736695" w:rsidRPr="009B4D87" w:rsidRDefault="009B4D87" w:rsidP="009B4D87">
            <w:pPr>
              <w:pStyle w:val="ListParagraph"/>
              <w:numPr>
                <w:ilvl w:val="0"/>
                <w:numId w:val="15"/>
              </w:numPr>
              <w:spacing w:after="160" w:line="259" w:lineRule="auto"/>
              <w:contextualSpacing/>
              <w:rPr>
                <w:sz w:val="18"/>
                <w:szCs w:val="18"/>
              </w:rPr>
            </w:pPr>
            <w:r w:rsidRPr="009B4D87">
              <w:rPr>
                <w:sz w:val="20"/>
                <w:szCs w:val="20"/>
              </w:rPr>
              <w:t xml:space="preserve">All NRA Supplier members shall respond promptly in writing to all formal written complaints made by member customers in respect of member’s activities and/or products and shall use its best efforts to resolve all such complaints efficiently and in a timely and equitable manner.   A record of all such complaints will be maintained by the Supplier </w:t>
            </w:r>
          </w:p>
          <w:p w:rsidR="009B4D87" w:rsidRPr="00B00487" w:rsidRDefault="009B4D87" w:rsidP="009B4D87">
            <w:pPr>
              <w:pStyle w:val="ListParagraph"/>
              <w:numPr>
                <w:ilvl w:val="0"/>
                <w:numId w:val="15"/>
              </w:numPr>
              <w:spacing w:after="160" w:line="259" w:lineRule="auto"/>
              <w:contextualSpacing/>
              <w:rPr>
                <w:sz w:val="20"/>
                <w:szCs w:val="20"/>
              </w:rPr>
            </w:pPr>
            <w:r>
              <w:rPr>
                <w:sz w:val="20"/>
                <w:szCs w:val="20"/>
              </w:rPr>
              <w:t>Any range booking will be made through the Trade Membership only (no individual bookings accepted)</w:t>
            </w:r>
          </w:p>
          <w:p w:rsidR="009B4D87" w:rsidRPr="00B00487" w:rsidRDefault="009B4D87" w:rsidP="009B4D87">
            <w:pPr>
              <w:pStyle w:val="ListParagraph"/>
              <w:numPr>
                <w:ilvl w:val="0"/>
                <w:numId w:val="15"/>
              </w:numPr>
              <w:spacing w:after="160" w:line="259" w:lineRule="auto"/>
              <w:contextualSpacing/>
              <w:rPr>
                <w:sz w:val="20"/>
                <w:szCs w:val="20"/>
              </w:rPr>
            </w:pPr>
            <w:r w:rsidRPr="00B00487">
              <w:rPr>
                <w:sz w:val="20"/>
                <w:szCs w:val="20"/>
              </w:rPr>
              <w:t>Each range booking will be supervised by an NRA RCO</w:t>
            </w:r>
          </w:p>
          <w:p w:rsidR="009B4D87" w:rsidRPr="00B00487" w:rsidRDefault="009B4D87" w:rsidP="009B4D87">
            <w:pPr>
              <w:pStyle w:val="ListParagraph"/>
              <w:numPr>
                <w:ilvl w:val="0"/>
                <w:numId w:val="15"/>
              </w:numPr>
              <w:spacing w:after="160" w:line="259" w:lineRule="auto"/>
              <w:contextualSpacing/>
              <w:rPr>
                <w:sz w:val="20"/>
                <w:szCs w:val="20"/>
              </w:rPr>
            </w:pPr>
            <w:r w:rsidRPr="00B00487">
              <w:rPr>
                <w:sz w:val="20"/>
                <w:szCs w:val="20"/>
              </w:rPr>
              <w:t>Ensure that shooting activity is fully compliant with UK Firearms Law, Home Office Guidance and Bisley Range Regulations</w:t>
            </w:r>
          </w:p>
          <w:p w:rsidR="009B4D87" w:rsidRPr="00B00487" w:rsidRDefault="009B4D87" w:rsidP="009B4D87">
            <w:pPr>
              <w:pStyle w:val="ListParagraph"/>
              <w:numPr>
                <w:ilvl w:val="0"/>
                <w:numId w:val="15"/>
              </w:numPr>
              <w:spacing w:after="160" w:line="259" w:lineRule="auto"/>
              <w:contextualSpacing/>
              <w:rPr>
                <w:sz w:val="20"/>
                <w:szCs w:val="20"/>
              </w:rPr>
            </w:pPr>
            <w:r w:rsidRPr="00B00487">
              <w:rPr>
                <w:sz w:val="20"/>
                <w:szCs w:val="20"/>
              </w:rPr>
              <w:t>Each shooter using the range under the Trade Membership booking will be supervised one to one by a holder of an NRA SCC</w:t>
            </w:r>
          </w:p>
          <w:p w:rsidR="009B4D87" w:rsidRPr="00F839DF" w:rsidRDefault="009B4D87" w:rsidP="009B4D87">
            <w:pPr>
              <w:pStyle w:val="ListParagraph"/>
              <w:numPr>
                <w:ilvl w:val="0"/>
                <w:numId w:val="15"/>
              </w:numPr>
              <w:spacing w:after="160" w:line="259" w:lineRule="auto"/>
              <w:contextualSpacing/>
              <w:rPr>
                <w:sz w:val="18"/>
                <w:szCs w:val="18"/>
              </w:rPr>
            </w:pPr>
            <w:r w:rsidRPr="00B00487">
              <w:rPr>
                <w:sz w:val="20"/>
                <w:szCs w:val="20"/>
              </w:rPr>
              <w:t>Provide the NRA with a copy of the Trade Membership’s insurance certificate proving £10M Public Liability Cover.</w:t>
            </w:r>
          </w:p>
        </w:tc>
      </w:tr>
      <w:tr w:rsidR="00736695" w:rsidTr="009B4D87">
        <w:tc>
          <w:tcPr>
            <w:tcW w:w="7618" w:type="dxa"/>
          </w:tcPr>
          <w:p w:rsidR="00736695" w:rsidRDefault="00736695" w:rsidP="00736695"/>
          <w:p w:rsidR="00736695" w:rsidRDefault="00736695" w:rsidP="00736695">
            <w:r>
              <w:t xml:space="preserve">Name: </w:t>
            </w:r>
          </w:p>
        </w:tc>
        <w:tc>
          <w:tcPr>
            <w:tcW w:w="3200" w:type="dxa"/>
          </w:tcPr>
          <w:p w:rsidR="00736695" w:rsidRDefault="00736695" w:rsidP="00736695"/>
          <w:p w:rsidR="00736695" w:rsidRPr="00601350" w:rsidRDefault="00736695" w:rsidP="00736695">
            <w:r>
              <w:t>Date:</w:t>
            </w:r>
          </w:p>
        </w:tc>
      </w:tr>
    </w:tbl>
    <w:p w:rsidR="00736695" w:rsidRPr="00F25C80" w:rsidRDefault="00736695" w:rsidP="00736695">
      <w:pPr>
        <w:rPr>
          <w:sz w:val="12"/>
          <w:szCs w:val="12"/>
        </w:rPr>
      </w:pPr>
    </w:p>
    <w:tbl>
      <w:tblPr>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9"/>
        <w:gridCol w:w="1698"/>
        <w:gridCol w:w="1509"/>
        <w:gridCol w:w="1792"/>
      </w:tblGrid>
      <w:tr w:rsidR="00736695" w:rsidRPr="00F839DF" w:rsidTr="009B4D87">
        <w:trPr>
          <w:trHeight w:val="338"/>
        </w:trPr>
        <w:tc>
          <w:tcPr>
            <w:tcW w:w="10368" w:type="dxa"/>
            <w:gridSpan w:val="4"/>
            <w:shd w:val="clear" w:color="auto" w:fill="E6E6E6"/>
          </w:tcPr>
          <w:p w:rsidR="00736695" w:rsidRPr="00F839DF" w:rsidRDefault="009B4D87" w:rsidP="0078485F">
            <w:pPr>
              <w:rPr>
                <w:b/>
                <w:i/>
                <w:sz w:val="28"/>
                <w:szCs w:val="28"/>
              </w:rPr>
            </w:pPr>
            <w:r>
              <w:rPr>
                <w:b/>
                <w:i/>
                <w:sz w:val="28"/>
                <w:szCs w:val="28"/>
              </w:rPr>
              <w:t xml:space="preserve">Requirements </w:t>
            </w:r>
            <w:r w:rsidR="00866C1E">
              <w:rPr>
                <w:b/>
                <w:i/>
                <w:sz w:val="28"/>
                <w:szCs w:val="28"/>
              </w:rPr>
              <w:t>for 20</w:t>
            </w:r>
            <w:r w:rsidR="00AE2579">
              <w:rPr>
                <w:b/>
                <w:i/>
                <w:sz w:val="28"/>
                <w:szCs w:val="28"/>
              </w:rPr>
              <w:t>2</w:t>
            </w:r>
            <w:r w:rsidR="0078485F">
              <w:rPr>
                <w:b/>
                <w:i/>
                <w:sz w:val="28"/>
                <w:szCs w:val="28"/>
              </w:rPr>
              <w:t>3</w:t>
            </w:r>
          </w:p>
        </w:tc>
      </w:tr>
      <w:tr w:rsidR="009B4D87" w:rsidTr="009B4D87">
        <w:tblPrEx>
          <w:tblLook w:val="0000" w:firstRow="0" w:lastRow="0" w:firstColumn="0" w:lastColumn="0" w:noHBand="0" w:noVBand="0"/>
        </w:tblPrEx>
        <w:trPr>
          <w:trHeight w:val="426"/>
        </w:trPr>
        <w:tc>
          <w:tcPr>
            <w:tcW w:w="5598" w:type="dxa"/>
          </w:tcPr>
          <w:p w:rsidR="009B4D87" w:rsidRDefault="009B4D87" w:rsidP="00FA6402">
            <w:pPr>
              <w:jc w:val="both"/>
            </w:pPr>
          </w:p>
        </w:tc>
        <w:tc>
          <w:tcPr>
            <w:tcW w:w="1620" w:type="dxa"/>
          </w:tcPr>
          <w:p w:rsidR="009B4D87" w:rsidRPr="00FA6402" w:rsidRDefault="009B4D87" w:rsidP="009B4D87">
            <w:pPr>
              <w:jc w:val="center"/>
              <w:rPr>
                <w:b/>
              </w:rPr>
            </w:pPr>
            <w:r>
              <w:rPr>
                <w:b/>
              </w:rPr>
              <w:t>Required (Yes/No)</w:t>
            </w:r>
          </w:p>
        </w:tc>
        <w:tc>
          <w:tcPr>
            <w:tcW w:w="1440" w:type="dxa"/>
          </w:tcPr>
          <w:p w:rsidR="009B4D87" w:rsidRPr="00B56C03" w:rsidRDefault="009B4D87" w:rsidP="00F25C80">
            <w:pPr>
              <w:jc w:val="center"/>
              <w:rPr>
                <w:b/>
              </w:rPr>
            </w:pPr>
            <w:r>
              <w:rPr>
                <w:b/>
              </w:rPr>
              <w:t>Price</w:t>
            </w:r>
          </w:p>
        </w:tc>
        <w:tc>
          <w:tcPr>
            <w:tcW w:w="1710" w:type="dxa"/>
          </w:tcPr>
          <w:p w:rsidR="009B4D87" w:rsidRPr="00B56C03" w:rsidRDefault="009B4D87" w:rsidP="00F25C80">
            <w:pPr>
              <w:jc w:val="center"/>
              <w:rPr>
                <w:b/>
              </w:rPr>
            </w:pPr>
            <w:r>
              <w:rPr>
                <w:b/>
              </w:rPr>
              <w:t>Total</w:t>
            </w:r>
          </w:p>
        </w:tc>
      </w:tr>
      <w:tr w:rsidR="009B4D87" w:rsidTr="009B4D87">
        <w:tblPrEx>
          <w:tblLook w:val="0000" w:firstRow="0" w:lastRow="0" w:firstColumn="0" w:lastColumn="0" w:noHBand="0" w:noVBand="0"/>
        </w:tblPrEx>
        <w:trPr>
          <w:trHeight w:val="818"/>
        </w:trPr>
        <w:tc>
          <w:tcPr>
            <w:tcW w:w="5598" w:type="dxa"/>
          </w:tcPr>
          <w:p w:rsidR="009B4D87" w:rsidRDefault="009B4D87" w:rsidP="00FA6402">
            <w:pPr>
              <w:jc w:val="both"/>
              <w:rPr>
                <w:b/>
              </w:rPr>
            </w:pPr>
          </w:p>
          <w:p w:rsidR="009B4D87" w:rsidRDefault="009B4D87" w:rsidP="009B4D87">
            <w:pPr>
              <w:rPr>
                <w:b/>
              </w:rPr>
            </w:pPr>
            <w:r>
              <w:rPr>
                <w:b/>
              </w:rPr>
              <w:t>NON-SHOOTING TRADE MEMBERSHIP</w:t>
            </w:r>
          </w:p>
          <w:p w:rsidR="009B4D87" w:rsidRPr="009B4D87" w:rsidRDefault="009B4D87" w:rsidP="009B4D87">
            <w:pPr>
              <w:jc w:val="both"/>
              <w:rPr>
                <w:i/>
              </w:rPr>
            </w:pPr>
            <w:r w:rsidRPr="009B4D87">
              <w:rPr>
                <w:i/>
              </w:rPr>
              <w:t>(promotional membership ONLY)</w:t>
            </w:r>
          </w:p>
        </w:tc>
        <w:tc>
          <w:tcPr>
            <w:tcW w:w="1620" w:type="dxa"/>
          </w:tcPr>
          <w:p w:rsidR="009B4D87" w:rsidRDefault="009B4D87">
            <w:pPr>
              <w:rPr>
                <w:b/>
              </w:rPr>
            </w:pPr>
          </w:p>
          <w:p w:rsidR="009B4D87" w:rsidRDefault="009B4D87">
            <w:pPr>
              <w:rPr>
                <w:b/>
              </w:rPr>
            </w:pPr>
          </w:p>
          <w:p w:rsidR="009B4D87" w:rsidRDefault="009B4D87">
            <w:pPr>
              <w:rPr>
                <w:b/>
              </w:rPr>
            </w:pPr>
          </w:p>
          <w:p w:rsidR="009B4D87" w:rsidRDefault="009B4D87">
            <w:pPr>
              <w:rPr>
                <w:b/>
              </w:rPr>
            </w:pPr>
          </w:p>
          <w:p w:rsidR="009B4D87" w:rsidRPr="00FA6402" w:rsidRDefault="009B4D87" w:rsidP="00FA6402">
            <w:pPr>
              <w:jc w:val="both"/>
              <w:rPr>
                <w:b/>
              </w:rPr>
            </w:pPr>
          </w:p>
        </w:tc>
        <w:tc>
          <w:tcPr>
            <w:tcW w:w="1440" w:type="dxa"/>
            <w:shd w:val="clear" w:color="auto" w:fill="auto"/>
          </w:tcPr>
          <w:p w:rsidR="009B4D87" w:rsidRPr="00EC7D6F" w:rsidRDefault="009B4D87">
            <w:pPr>
              <w:rPr>
                <w:b/>
                <w:highlight w:val="black"/>
              </w:rPr>
            </w:pPr>
          </w:p>
          <w:p w:rsidR="009B4D87" w:rsidRPr="009B4D87" w:rsidRDefault="009B4D87" w:rsidP="009B4D87">
            <w:pPr>
              <w:jc w:val="center"/>
              <w:rPr>
                <w:b/>
              </w:rPr>
            </w:pPr>
            <w:r w:rsidRPr="009B4D87">
              <w:rPr>
                <w:b/>
              </w:rPr>
              <w:t>£</w:t>
            </w:r>
            <w:r w:rsidR="000E4AA1">
              <w:rPr>
                <w:b/>
              </w:rPr>
              <w:t>175.00</w:t>
            </w:r>
          </w:p>
          <w:p w:rsidR="009B4D87" w:rsidRPr="00EC7D6F" w:rsidRDefault="009B4D87" w:rsidP="00FA6402">
            <w:pPr>
              <w:jc w:val="both"/>
              <w:rPr>
                <w:b/>
                <w:highlight w:val="black"/>
              </w:rPr>
            </w:pPr>
          </w:p>
        </w:tc>
        <w:tc>
          <w:tcPr>
            <w:tcW w:w="1710" w:type="dxa"/>
            <w:shd w:val="clear" w:color="auto" w:fill="auto"/>
          </w:tcPr>
          <w:p w:rsidR="009B4D87" w:rsidRPr="00EC7D6F" w:rsidRDefault="009B4D87">
            <w:pPr>
              <w:rPr>
                <w:b/>
                <w:highlight w:val="black"/>
              </w:rPr>
            </w:pPr>
          </w:p>
          <w:p w:rsidR="009B4D87" w:rsidRPr="00EC7D6F" w:rsidRDefault="009B4D87">
            <w:pPr>
              <w:rPr>
                <w:b/>
                <w:highlight w:val="black"/>
              </w:rPr>
            </w:pPr>
          </w:p>
          <w:p w:rsidR="009B4D87" w:rsidRPr="00EC7D6F" w:rsidRDefault="009B4D87" w:rsidP="00B56C03">
            <w:pPr>
              <w:jc w:val="both"/>
              <w:rPr>
                <w:b/>
                <w:highlight w:val="black"/>
              </w:rPr>
            </w:pPr>
          </w:p>
        </w:tc>
      </w:tr>
      <w:tr w:rsidR="009B4D87" w:rsidTr="009B4D87">
        <w:tblPrEx>
          <w:tblLook w:val="0000" w:firstRow="0" w:lastRow="0" w:firstColumn="0" w:lastColumn="0" w:noHBand="0" w:noVBand="0"/>
        </w:tblPrEx>
        <w:trPr>
          <w:trHeight w:val="1208"/>
        </w:trPr>
        <w:tc>
          <w:tcPr>
            <w:tcW w:w="5598" w:type="dxa"/>
            <w:tcBorders>
              <w:bottom w:val="single" w:sz="4" w:space="0" w:color="auto"/>
            </w:tcBorders>
          </w:tcPr>
          <w:p w:rsidR="009B4D87" w:rsidRDefault="009B4D87" w:rsidP="009B4D87">
            <w:pPr>
              <w:rPr>
                <w:b/>
              </w:rPr>
            </w:pPr>
          </w:p>
          <w:p w:rsidR="009B4D87" w:rsidRDefault="009B4D87" w:rsidP="009B4D87">
            <w:pPr>
              <w:rPr>
                <w:b/>
              </w:rPr>
            </w:pPr>
            <w:r>
              <w:rPr>
                <w:b/>
              </w:rPr>
              <w:t>SHOOTING TRADE MEMBERSHIP</w:t>
            </w:r>
          </w:p>
          <w:p w:rsidR="009B4D87" w:rsidRPr="009B4D87" w:rsidRDefault="009B4D87" w:rsidP="009B4D87">
            <w:pPr>
              <w:rPr>
                <w:i/>
              </w:rPr>
            </w:pPr>
            <w:r w:rsidRPr="009B4D87">
              <w:rPr>
                <w:i/>
              </w:rPr>
              <w:t>(promotional membership &amp; booking of Bisley Ranges)</w:t>
            </w:r>
          </w:p>
        </w:tc>
        <w:tc>
          <w:tcPr>
            <w:tcW w:w="1620" w:type="dxa"/>
            <w:tcBorders>
              <w:bottom w:val="single" w:sz="4" w:space="0" w:color="auto"/>
            </w:tcBorders>
            <w:shd w:val="clear" w:color="auto" w:fill="auto"/>
          </w:tcPr>
          <w:p w:rsidR="009B4D87" w:rsidRDefault="009B4D87" w:rsidP="00EC7D6F">
            <w:pPr>
              <w:rPr>
                <w:b/>
              </w:rPr>
            </w:pPr>
          </w:p>
        </w:tc>
        <w:tc>
          <w:tcPr>
            <w:tcW w:w="1440" w:type="dxa"/>
            <w:tcBorders>
              <w:bottom w:val="single" w:sz="4" w:space="0" w:color="auto"/>
            </w:tcBorders>
          </w:tcPr>
          <w:p w:rsidR="009B4D87" w:rsidRDefault="009B4D87" w:rsidP="00EC7D6F">
            <w:pPr>
              <w:rPr>
                <w:b/>
              </w:rPr>
            </w:pPr>
          </w:p>
          <w:p w:rsidR="009B4D87" w:rsidRDefault="009B4D87" w:rsidP="000E4AA1">
            <w:pPr>
              <w:jc w:val="center"/>
              <w:rPr>
                <w:b/>
              </w:rPr>
            </w:pPr>
            <w:r>
              <w:rPr>
                <w:b/>
              </w:rPr>
              <w:t>£</w:t>
            </w:r>
            <w:r w:rsidR="005121B5">
              <w:rPr>
                <w:b/>
              </w:rPr>
              <w:t>5</w:t>
            </w:r>
            <w:r w:rsidR="000E4AA1">
              <w:rPr>
                <w:b/>
              </w:rPr>
              <w:t>83</w:t>
            </w:r>
            <w:bookmarkStart w:id="0" w:name="_GoBack"/>
            <w:bookmarkEnd w:id="0"/>
            <w:r w:rsidR="005121B5">
              <w:rPr>
                <w:b/>
              </w:rPr>
              <w:t>.00</w:t>
            </w:r>
          </w:p>
        </w:tc>
        <w:tc>
          <w:tcPr>
            <w:tcW w:w="1710" w:type="dxa"/>
            <w:tcBorders>
              <w:bottom w:val="single" w:sz="4" w:space="0" w:color="auto"/>
            </w:tcBorders>
          </w:tcPr>
          <w:p w:rsidR="009B4D87" w:rsidRDefault="009B4D87" w:rsidP="00EC7D6F">
            <w:pPr>
              <w:rPr>
                <w:b/>
              </w:rPr>
            </w:pPr>
          </w:p>
        </w:tc>
      </w:tr>
    </w:tbl>
    <w:p w:rsidR="00736695" w:rsidRPr="00AB3E01" w:rsidRDefault="00736695" w:rsidP="00736695">
      <w:pPr>
        <w:jc w:val="both"/>
      </w:pPr>
    </w:p>
    <w:sectPr w:rsidR="00736695" w:rsidRPr="00AB3E01" w:rsidSect="00825041">
      <w:headerReference w:type="default" r:id="rId8"/>
      <w:pgSz w:w="11909" w:h="16834" w:code="9"/>
      <w:pgMar w:top="426" w:right="907" w:bottom="142" w:left="72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97" w:rsidRDefault="00D94697">
      <w:r>
        <w:separator/>
      </w:r>
    </w:p>
  </w:endnote>
  <w:endnote w:type="continuationSeparator" w:id="0">
    <w:p w:rsidR="00D94697" w:rsidRDefault="00D9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97" w:rsidRDefault="00D94697">
      <w:r>
        <w:separator/>
      </w:r>
    </w:p>
  </w:footnote>
  <w:footnote w:type="continuationSeparator" w:id="0">
    <w:p w:rsidR="00D94697" w:rsidRDefault="00D9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7" w:rsidRPr="00B40E64" w:rsidRDefault="00D94697" w:rsidP="00736695">
    <w:pPr>
      <w:pStyle w:val="Header"/>
      <w:tabs>
        <w:tab w:val="clear" w:pos="4320"/>
        <w:tab w:val="clear" w:pos="8640"/>
      </w:tabs>
      <w:jc w:val="distribute"/>
      <w:rPr>
        <w:b/>
        <w:i/>
      </w:rPr>
    </w:pPr>
    <w:r>
      <w:rPr>
        <w:b/>
        <w:i/>
      </w:rPr>
      <w:tab/>
    </w:r>
    <w:r>
      <w:rPr>
        <w:b/>
        <w:i/>
      </w:rPr>
      <w:tab/>
    </w:r>
    <w:r>
      <w:rPr>
        <w:b/>
        <w:i/>
      </w:rPr>
      <w:tab/>
    </w:r>
    <w:r>
      <w:rPr>
        <w:b/>
        <w:i/>
      </w:rPr>
      <w:tab/>
    </w:r>
    <w:r>
      <w:rPr>
        <w:b/>
        <w:i/>
      </w:rPr>
      <w:tab/>
    </w:r>
    <w:r>
      <w:rPr>
        <w:b/>
        <w:i/>
      </w:rPr>
      <w:tab/>
    </w:r>
    <w:r w:rsidRPr="00C575AA">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A4"/>
    <w:multiLevelType w:val="hybridMultilevel"/>
    <w:tmpl w:val="B1827F40"/>
    <w:lvl w:ilvl="0" w:tplc="0409000F">
      <w:start w:val="1"/>
      <w:numFmt w:val="decimal"/>
      <w:lvlText w:val="%1."/>
      <w:lvlJc w:val="left"/>
      <w:pPr>
        <w:tabs>
          <w:tab w:val="num" w:pos="360"/>
        </w:tabs>
        <w:ind w:left="360" w:hanging="360"/>
      </w:pPr>
    </w:lvl>
    <w:lvl w:ilvl="1" w:tplc="BA6693B6">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4813D8"/>
    <w:multiLevelType w:val="hybridMultilevel"/>
    <w:tmpl w:val="D154FD4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F6735"/>
    <w:multiLevelType w:val="hybridMultilevel"/>
    <w:tmpl w:val="436CE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47905"/>
    <w:multiLevelType w:val="hybridMultilevel"/>
    <w:tmpl w:val="FC0CF7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142571"/>
    <w:multiLevelType w:val="hybridMultilevel"/>
    <w:tmpl w:val="0D5E4766"/>
    <w:lvl w:ilvl="0" w:tplc="9A624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25D2A"/>
    <w:multiLevelType w:val="hybridMultilevel"/>
    <w:tmpl w:val="BD4219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7A23B6"/>
    <w:multiLevelType w:val="hybridMultilevel"/>
    <w:tmpl w:val="7764D3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7C692B"/>
    <w:multiLevelType w:val="hybridMultilevel"/>
    <w:tmpl w:val="0E264518"/>
    <w:lvl w:ilvl="0" w:tplc="0409000F">
      <w:start w:val="1"/>
      <w:numFmt w:val="decimal"/>
      <w:lvlText w:val="%1."/>
      <w:lvlJc w:val="left"/>
      <w:pPr>
        <w:tabs>
          <w:tab w:val="num" w:pos="360"/>
        </w:tabs>
        <w:ind w:left="360" w:hanging="360"/>
      </w:pPr>
    </w:lvl>
    <w:lvl w:ilvl="1" w:tplc="221E2A04">
      <w:start w:val="1"/>
      <w:numFmt w:val="upp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4831AD"/>
    <w:multiLevelType w:val="hybridMultilevel"/>
    <w:tmpl w:val="A5C4E248"/>
    <w:lvl w:ilvl="0" w:tplc="11C06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7723E"/>
    <w:multiLevelType w:val="hybridMultilevel"/>
    <w:tmpl w:val="F0AE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65EB0"/>
    <w:multiLevelType w:val="hybridMultilevel"/>
    <w:tmpl w:val="C22C9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92806"/>
    <w:multiLevelType w:val="hybridMultilevel"/>
    <w:tmpl w:val="5FDA8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CE61D4"/>
    <w:multiLevelType w:val="hybridMultilevel"/>
    <w:tmpl w:val="0E566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B43BB"/>
    <w:multiLevelType w:val="hybridMultilevel"/>
    <w:tmpl w:val="478EA1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B12C10"/>
    <w:multiLevelType w:val="hybridMultilevel"/>
    <w:tmpl w:val="DD5C9852"/>
    <w:lvl w:ilvl="0" w:tplc="CF3258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7"/>
  </w:num>
  <w:num w:numId="5">
    <w:abstractNumId w:val="1"/>
  </w:num>
  <w:num w:numId="6">
    <w:abstractNumId w:val="9"/>
  </w:num>
  <w:num w:numId="7">
    <w:abstractNumId w:val="3"/>
  </w:num>
  <w:num w:numId="8">
    <w:abstractNumId w:val="5"/>
  </w:num>
  <w:num w:numId="9">
    <w:abstractNumId w:val="10"/>
  </w:num>
  <w:num w:numId="10">
    <w:abstractNumId w:val="12"/>
  </w:num>
  <w:num w:numId="11">
    <w:abstractNumId w:val="2"/>
  </w:num>
  <w:num w:numId="12">
    <w:abstractNumId w:val="11"/>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A"/>
    <w:rsid w:val="00082387"/>
    <w:rsid w:val="000A6D78"/>
    <w:rsid w:val="000B06C0"/>
    <w:rsid w:val="000E4AA1"/>
    <w:rsid w:val="000F02F4"/>
    <w:rsid w:val="000F4DC3"/>
    <w:rsid w:val="001233CE"/>
    <w:rsid w:val="00135F92"/>
    <w:rsid w:val="00145165"/>
    <w:rsid w:val="00154647"/>
    <w:rsid w:val="00182642"/>
    <w:rsid w:val="001A58CC"/>
    <w:rsid w:val="001B106F"/>
    <w:rsid w:val="001B2909"/>
    <w:rsid w:val="001C372C"/>
    <w:rsid w:val="0021285E"/>
    <w:rsid w:val="002675E7"/>
    <w:rsid w:val="00323B29"/>
    <w:rsid w:val="003462EF"/>
    <w:rsid w:val="00346D66"/>
    <w:rsid w:val="00351CB5"/>
    <w:rsid w:val="00430F24"/>
    <w:rsid w:val="00434B56"/>
    <w:rsid w:val="00440A8D"/>
    <w:rsid w:val="004F1BE5"/>
    <w:rsid w:val="005121B5"/>
    <w:rsid w:val="005147CF"/>
    <w:rsid w:val="00576920"/>
    <w:rsid w:val="00592CF6"/>
    <w:rsid w:val="005A36F6"/>
    <w:rsid w:val="005B2913"/>
    <w:rsid w:val="005C163B"/>
    <w:rsid w:val="005E2729"/>
    <w:rsid w:val="005F46C6"/>
    <w:rsid w:val="00630430"/>
    <w:rsid w:val="00682999"/>
    <w:rsid w:val="00687318"/>
    <w:rsid w:val="006C7313"/>
    <w:rsid w:val="00713E21"/>
    <w:rsid w:val="00721D2B"/>
    <w:rsid w:val="00736695"/>
    <w:rsid w:val="0078485F"/>
    <w:rsid w:val="0079014D"/>
    <w:rsid w:val="00791043"/>
    <w:rsid w:val="007A5EAE"/>
    <w:rsid w:val="007B3102"/>
    <w:rsid w:val="007F3590"/>
    <w:rsid w:val="007F6C9A"/>
    <w:rsid w:val="008216B2"/>
    <w:rsid w:val="00824087"/>
    <w:rsid w:val="00825041"/>
    <w:rsid w:val="00831220"/>
    <w:rsid w:val="00866C1E"/>
    <w:rsid w:val="00897B55"/>
    <w:rsid w:val="00904BC3"/>
    <w:rsid w:val="00925A4D"/>
    <w:rsid w:val="0094007B"/>
    <w:rsid w:val="00941C8A"/>
    <w:rsid w:val="00950651"/>
    <w:rsid w:val="00962C7A"/>
    <w:rsid w:val="009B01DE"/>
    <w:rsid w:val="009B4D87"/>
    <w:rsid w:val="009C59FB"/>
    <w:rsid w:val="009D391E"/>
    <w:rsid w:val="009E2163"/>
    <w:rsid w:val="00A62C02"/>
    <w:rsid w:val="00A9154E"/>
    <w:rsid w:val="00AE2579"/>
    <w:rsid w:val="00B00487"/>
    <w:rsid w:val="00B15521"/>
    <w:rsid w:val="00B308DB"/>
    <w:rsid w:val="00B403B7"/>
    <w:rsid w:val="00B56C03"/>
    <w:rsid w:val="00B66ED5"/>
    <w:rsid w:val="00B85237"/>
    <w:rsid w:val="00B93DD9"/>
    <w:rsid w:val="00B9454F"/>
    <w:rsid w:val="00C01C02"/>
    <w:rsid w:val="00C14004"/>
    <w:rsid w:val="00C21F73"/>
    <w:rsid w:val="00C575AA"/>
    <w:rsid w:val="00C72424"/>
    <w:rsid w:val="00C767CA"/>
    <w:rsid w:val="00CC0423"/>
    <w:rsid w:val="00CC6AA6"/>
    <w:rsid w:val="00D214AB"/>
    <w:rsid w:val="00D543CF"/>
    <w:rsid w:val="00D76F19"/>
    <w:rsid w:val="00D80B61"/>
    <w:rsid w:val="00D94697"/>
    <w:rsid w:val="00DB1CA1"/>
    <w:rsid w:val="00DD5AB8"/>
    <w:rsid w:val="00E73E83"/>
    <w:rsid w:val="00E76422"/>
    <w:rsid w:val="00E95356"/>
    <w:rsid w:val="00EC7D6F"/>
    <w:rsid w:val="00F07380"/>
    <w:rsid w:val="00F25C80"/>
    <w:rsid w:val="00F8551C"/>
    <w:rsid w:val="00F87BDF"/>
    <w:rsid w:val="00FA4608"/>
    <w:rsid w:val="00FA6402"/>
    <w:rsid w:val="00FC7752"/>
    <w:rsid w:val="00FF372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DED2435"/>
  <w15:docId w15:val="{A115A1E8-4603-4725-B0DE-EAB8D60F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08"/>
    <w:rPr>
      <w:rFonts w:ascii="Arial" w:hAnsi="Arial"/>
      <w:sz w:val="22"/>
      <w:szCs w:val="24"/>
      <w:lang w:eastAsia="zh-CN"/>
    </w:rPr>
  </w:style>
  <w:style w:type="paragraph" w:styleId="Heading1">
    <w:name w:val="heading 1"/>
    <w:basedOn w:val="Normal"/>
    <w:next w:val="Normal"/>
    <w:qFormat/>
    <w:rsid w:val="00CC1667"/>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qFormat/>
    <w:rsid w:val="00A03AE5"/>
    <w:pPr>
      <w:keepNext/>
      <w:spacing w:before="240" w:after="60"/>
      <w:outlineLvl w:val="1"/>
    </w:pPr>
    <w:rPr>
      <w:rFonts w:cs="Arial"/>
      <w:b/>
      <w:bCs/>
      <w:i/>
      <w:iCs/>
      <w:sz w:val="28"/>
      <w:szCs w:val="28"/>
    </w:rPr>
  </w:style>
  <w:style w:type="paragraph" w:styleId="Heading3">
    <w:name w:val="heading 3"/>
    <w:basedOn w:val="Normal"/>
    <w:next w:val="Normal"/>
    <w:qFormat/>
    <w:rsid w:val="00CC1667"/>
    <w:pPr>
      <w:keepNext/>
      <w:spacing w:before="240" w:after="60"/>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5AA"/>
    <w:pPr>
      <w:tabs>
        <w:tab w:val="center" w:pos="4320"/>
        <w:tab w:val="right" w:pos="8640"/>
      </w:tabs>
    </w:pPr>
  </w:style>
  <w:style w:type="paragraph" w:styleId="Footer">
    <w:name w:val="footer"/>
    <w:basedOn w:val="Normal"/>
    <w:rsid w:val="00C575AA"/>
    <w:pPr>
      <w:tabs>
        <w:tab w:val="center" w:pos="4320"/>
        <w:tab w:val="right" w:pos="8640"/>
      </w:tabs>
    </w:pPr>
  </w:style>
  <w:style w:type="table" w:styleId="TableGrid">
    <w:name w:val="Table Grid"/>
    <w:basedOn w:val="TableNormal"/>
    <w:rsid w:val="0096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Normal"/>
    <w:rsid w:val="009637A6"/>
    <w:rPr>
      <w:rFonts w:cs="Arial"/>
      <w:b/>
      <w:i/>
      <w:sz w:val="28"/>
      <w:szCs w:val="28"/>
    </w:rPr>
  </w:style>
  <w:style w:type="character" w:styleId="CommentReference">
    <w:name w:val="annotation reference"/>
    <w:semiHidden/>
    <w:rsid w:val="004A3D52"/>
    <w:rPr>
      <w:sz w:val="16"/>
      <w:szCs w:val="16"/>
    </w:rPr>
  </w:style>
  <w:style w:type="paragraph" w:styleId="CommentText">
    <w:name w:val="annotation text"/>
    <w:basedOn w:val="Normal"/>
    <w:semiHidden/>
    <w:rsid w:val="004A3D52"/>
    <w:rPr>
      <w:sz w:val="20"/>
      <w:szCs w:val="20"/>
    </w:rPr>
  </w:style>
  <w:style w:type="paragraph" w:styleId="CommentSubject">
    <w:name w:val="annotation subject"/>
    <w:basedOn w:val="CommentText"/>
    <w:next w:val="CommentText"/>
    <w:semiHidden/>
    <w:rsid w:val="004A3D52"/>
    <w:rPr>
      <w:b/>
      <w:bCs/>
    </w:rPr>
  </w:style>
  <w:style w:type="paragraph" w:styleId="BalloonText">
    <w:name w:val="Balloon Text"/>
    <w:basedOn w:val="Normal"/>
    <w:semiHidden/>
    <w:rsid w:val="004A3D52"/>
    <w:rPr>
      <w:rFonts w:ascii="Tahoma" w:hAnsi="Tahoma" w:cs="Tahoma"/>
      <w:sz w:val="16"/>
      <w:szCs w:val="16"/>
    </w:rPr>
  </w:style>
  <w:style w:type="paragraph" w:styleId="BodyText">
    <w:name w:val="Body Text"/>
    <w:basedOn w:val="Normal"/>
    <w:rsid w:val="00E63659"/>
    <w:rPr>
      <w:rFonts w:ascii="Times New Roman" w:eastAsia="Times New Roman" w:hAnsi="Times New Roman"/>
      <w:color w:val="008080"/>
      <w:sz w:val="24"/>
      <w:szCs w:val="20"/>
      <w:lang w:eastAsia="en-US"/>
    </w:rPr>
  </w:style>
  <w:style w:type="character" w:styleId="Hyperlink">
    <w:name w:val="Hyperlink"/>
    <w:rsid w:val="00AB3E01"/>
    <w:rPr>
      <w:color w:val="0000FF"/>
      <w:u w:val="single"/>
    </w:rPr>
  </w:style>
  <w:style w:type="character" w:styleId="FollowedHyperlink">
    <w:name w:val="FollowedHyperlink"/>
    <w:rsid w:val="004E2CDC"/>
    <w:rPr>
      <w:color w:val="800080"/>
      <w:u w:val="single"/>
    </w:rPr>
  </w:style>
  <w:style w:type="paragraph" w:styleId="ListParagraph">
    <w:name w:val="List Paragraph"/>
    <w:basedOn w:val="Normal"/>
    <w:uiPriority w:val="34"/>
    <w:qFormat/>
    <w:rsid w:val="007F35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97395">
      <w:bodyDiv w:val="1"/>
      <w:marLeft w:val="0"/>
      <w:marRight w:val="0"/>
      <w:marTop w:val="0"/>
      <w:marBottom w:val="0"/>
      <w:divBdr>
        <w:top w:val="none" w:sz="0" w:space="0" w:color="auto"/>
        <w:left w:val="none" w:sz="0" w:space="0" w:color="auto"/>
        <w:bottom w:val="none" w:sz="0" w:space="0" w:color="auto"/>
        <w:right w:val="none" w:sz="0" w:space="0" w:color="auto"/>
      </w:divBdr>
    </w:div>
    <w:div w:id="1177379095">
      <w:bodyDiv w:val="1"/>
      <w:marLeft w:val="0"/>
      <w:marRight w:val="0"/>
      <w:marTop w:val="0"/>
      <w:marBottom w:val="0"/>
      <w:divBdr>
        <w:top w:val="none" w:sz="0" w:space="0" w:color="auto"/>
        <w:left w:val="none" w:sz="0" w:space="0" w:color="auto"/>
        <w:bottom w:val="none" w:sz="0" w:space="0" w:color="auto"/>
        <w:right w:val="none" w:sz="0" w:space="0" w:color="auto"/>
      </w:divBdr>
    </w:div>
    <w:div w:id="1368339513">
      <w:bodyDiv w:val="1"/>
      <w:marLeft w:val="0"/>
      <w:marRight w:val="0"/>
      <w:marTop w:val="0"/>
      <w:marBottom w:val="0"/>
      <w:divBdr>
        <w:top w:val="none" w:sz="0" w:space="0" w:color="auto"/>
        <w:left w:val="none" w:sz="0" w:space="0" w:color="auto"/>
        <w:bottom w:val="none" w:sz="0" w:space="0" w:color="auto"/>
        <w:right w:val="none" w:sz="0" w:space="0" w:color="auto"/>
      </w:divBdr>
    </w:div>
    <w:div w:id="1678188796">
      <w:bodyDiv w:val="1"/>
      <w:marLeft w:val="0"/>
      <w:marRight w:val="0"/>
      <w:marTop w:val="0"/>
      <w:marBottom w:val="0"/>
      <w:divBdr>
        <w:top w:val="none" w:sz="0" w:space="0" w:color="auto"/>
        <w:left w:val="none" w:sz="0" w:space="0" w:color="auto"/>
        <w:bottom w:val="none" w:sz="0" w:space="0" w:color="auto"/>
        <w:right w:val="none" w:sz="0" w:space="0" w:color="auto"/>
      </w:divBdr>
    </w:div>
    <w:div w:id="1920018213">
      <w:bodyDiv w:val="1"/>
      <w:marLeft w:val="0"/>
      <w:marRight w:val="0"/>
      <w:marTop w:val="0"/>
      <w:marBottom w:val="0"/>
      <w:divBdr>
        <w:top w:val="none" w:sz="0" w:space="0" w:color="auto"/>
        <w:left w:val="none" w:sz="0" w:space="0" w:color="auto"/>
        <w:bottom w:val="none" w:sz="0" w:space="0" w:color="auto"/>
        <w:right w:val="none" w:sz="0" w:space="0" w:color="auto"/>
      </w:divBdr>
    </w:div>
    <w:div w:id="1971544500">
      <w:bodyDiv w:val="1"/>
      <w:marLeft w:val="0"/>
      <w:marRight w:val="0"/>
      <w:marTop w:val="0"/>
      <w:marBottom w:val="0"/>
      <w:divBdr>
        <w:top w:val="none" w:sz="0" w:space="0" w:color="auto"/>
        <w:left w:val="none" w:sz="0" w:space="0" w:color="auto"/>
        <w:bottom w:val="none" w:sz="0" w:space="0" w:color="auto"/>
        <w:right w:val="none" w:sz="0" w:space="0" w:color="auto"/>
      </w:divBdr>
    </w:div>
    <w:div w:id="1993094733">
      <w:bodyDiv w:val="1"/>
      <w:marLeft w:val="0"/>
      <w:marRight w:val="0"/>
      <w:marTop w:val="0"/>
      <w:marBottom w:val="0"/>
      <w:divBdr>
        <w:top w:val="none" w:sz="0" w:space="0" w:color="auto"/>
        <w:left w:val="none" w:sz="0" w:space="0" w:color="auto"/>
        <w:bottom w:val="none" w:sz="0" w:space="0" w:color="auto"/>
        <w:right w:val="none" w:sz="0" w:space="0" w:color="auto"/>
      </w:divBdr>
    </w:div>
    <w:div w:id="20001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C18D-CBA8-42C9-831A-0424AE90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Civilian Use of MoD Ranges</vt:lpstr>
    </vt:vector>
  </TitlesOfParts>
  <Company>Business Objects</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Civilian Use of MoD Ranges</dc:title>
  <dc:creator>James Watson</dc:creator>
  <cp:lastModifiedBy>Georgina Thatcher</cp:lastModifiedBy>
  <cp:revision>2</cp:revision>
  <cp:lastPrinted>2020-10-05T14:19:00Z</cp:lastPrinted>
  <dcterms:created xsi:type="dcterms:W3CDTF">2024-10-11T08:33:00Z</dcterms:created>
  <dcterms:modified xsi:type="dcterms:W3CDTF">2024-10-11T08:33:00Z</dcterms:modified>
</cp:coreProperties>
</file>